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6D555" w14:textId="300C076B" w:rsidR="006832FA" w:rsidRPr="00486EDF" w:rsidRDefault="003E7943">
      <w:pPr>
        <w:pStyle w:val="Nadpis1"/>
        <w:jc w:val="center"/>
        <w:rPr>
          <w:rFonts w:eastAsia="Times New Roman"/>
          <w:sz w:val="32"/>
          <w:szCs w:val="32"/>
          <w:u w:val="single"/>
        </w:rPr>
      </w:pPr>
      <w:r w:rsidRPr="00486EDF">
        <w:rPr>
          <w:rFonts w:eastAsia="Times New Roman"/>
          <w:sz w:val="32"/>
          <w:szCs w:val="32"/>
          <w:u w:val="single"/>
        </w:rPr>
        <w:t xml:space="preserve">Smlouva o provedení těžebních činností bez </w:t>
      </w:r>
      <w:proofErr w:type="spellStart"/>
      <w:r w:rsidRPr="00486EDF">
        <w:rPr>
          <w:rFonts w:eastAsia="Times New Roman"/>
          <w:sz w:val="32"/>
          <w:szCs w:val="32"/>
          <w:u w:val="single"/>
        </w:rPr>
        <w:t>harvestorové</w:t>
      </w:r>
      <w:proofErr w:type="spellEnd"/>
      <w:r w:rsidRPr="00486EDF">
        <w:rPr>
          <w:rFonts w:eastAsia="Times New Roman"/>
          <w:sz w:val="32"/>
          <w:szCs w:val="32"/>
          <w:u w:val="single"/>
        </w:rPr>
        <w:t xml:space="preserve"> technologie </w:t>
      </w:r>
      <w:r w:rsidR="00507787">
        <w:rPr>
          <w:rFonts w:eastAsia="Times New Roman"/>
          <w:sz w:val="32"/>
          <w:szCs w:val="32"/>
          <w:u w:val="single"/>
        </w:rPr>
        <w:t>202</w:t>
      </w:r>
      <w:r w:rsidR="00881225">
        <w:rPr>
          <w:rFonts w:eastAsia="Times New Roman"/>
          <w:sz w:val="32"/>
          <w:szCs w:val="32"/>
          <w:u w:val="single"/>
        </w:rPr>
        <w:t>5</w:t>
      </w:r>
    </w:p>
    <w:p w14:paraId="7381EB05" w14:textId="77777777" w:rsidR="000C4AA0" w:rsidRPr="00A05A90" w:rsidRDefault="000C4AA0">
      <w:pPr>
        <w:pStyle w:val="Nadpis1"/>
        <w:jc w:val="center"/>
        <w:rPr>
          <w:rFonts w:eastAsia="Times New Roman"/>
        </w:rPr>
      </w:pPr>
    </w:p>
    <w:p w14:paraId="234779EC" w14:textId="0FEFF342" w:rsidR="00CD45DA" w:rsidRDefault="00CD45DA">
      <w:pPr>
        <w:pStyle w:val="Nadpis3"/>
        <w:jc w:val="center"/>
        <w:rPr>
          <w:rFonts w:eastAsia="Times New Roman"/>
        </w:rPr>
      </w:pPr>
      <w:r>
        <w:rPr>
          <w:rFonts w:eastAsia="Times New Roman"/>
        </w:rPr>
        <w:t xml:space="preserve">Výroba dříví na OM koněm – těžba </w:t>
      </w:r>
      <w:r w:rsidR="00644B3B">
        <w:rPr>
          <w:rFonts w:eastAsia="Times New Roman"/>
        </w:rPr>
        <w:t>RMŘP</w:t>
      </w:r>
      <w:r>
        <w:rPr>
          <w:rFonts w:eastAsia="Times New Roman"/>
        </w:rPr>
        <w:t xml:space="preserve"> + přibližování koněm z P na OM (VM) + případně přibližování UKT z VM na OM + manipulace s uskladněním do měřitelných hrání</w:t>
      </w:r>
      <w:r w:rsidR="003E7943" w:rsidRPr="00A05A90">
        <w:rPr>
          <w:rFonts w:eastAsia="Times New Roman"/>
        </w:rPr>
        <w:t xml:space="preserve"> </w:t>
      </w:r>
    </w:p>
    <w:p w14:paraId="58130BA6" w14:textId="10623993" w:rsidR="006832FA" w:rsidRPr="00A05A90" w:rsidRDefault="000C4AA0">
      <w:pPr>
        <w:pStyle w:val="Nadpis3"/>
        <w:jc w:val="center"/>
        <w:rPr>
          <w:rFonts w:eastAsia="Times New Roman"/>
        </w:rPr>
      </w:pPr>
      <w:r w:rsidRPr="00A05A90">
        <w:rPr>
          <w:rFonts w:eastAsia="Times New Roman"/>
        </w:rPr>
        <w:t>Lesy Jáchymov s.r.o.</w:t>
      </w:r>
    </w:p>
    <w:p w14:paraId="6DB2BD1D" w14:textId="77777777" w:rsidR="006832FA" w:rsidRPr="00172D02" w:rsidRDefault="003E7943">
      <w:pPr>
        <w:jc w:val="center"/>
        <w:rPr>
          <w:rFonts w:eastAsia="Times New Roman"/>
        </w:rPr>
      </w:pPr>
      <w:r w:rsidRPr="00172D02">
        <w:rPr>
          <w:rFonts w:eastAsia="Times New Roman"/>
          <w:sz w:val="18"/>
          <w:szCs w:val="18"/>
        </w:rPr>
        <w:t xml:space="preserve">uzavřená níže uvedeného dne, měsíce a roku podle ustanovení § 2586 a násl. zákona č. 89/2012 Sb., občanský zákoník, ve znění pozdějších předpisů (dále jen „Občanský zákoník“) mezi smluvními stranami </w:t>
      </w:r>
    </w:p>
    <w:p w14:paraId="7D0DEB41" w14:textId="77777777" w:rsidR="006832FA" w:rsidRPr="00172D02" w:rsidRDefault="003E7943">
      <w:pPr>
        <w:rPr>
          <w:rFonts w:eastAsia="Times New Roman"/>
          <w:sz w:val="22"/>
          <w:szCs w:val="22"/>
        </w:rPr>
      </w:pPr>
      <w:r w:rsidRPr="00A05A90">
        <w:rPr>
          <w:rFonts w:eastAsia="Times New Roman"/>
          <w:sz w:val="20"/>
          <w:szCs w:val="20"/>
        </w:rPr>
        <w:br/>
      </w:r>
      <w:r w:rsidRPr="00A05A90">
        <w:rPr>
          <w:rFonts w:eastAsia="Times New Roman"/>
          <w:sz w:val="20"/>
          <w:szCs w:val="20"/>
        </w:rPr>
        <w:br/>
      </w:r>
      <w:r w:rsidRPr="00A05A90">
        <w:rPr>
          <w:rFonts w:eastAsia="Times New Roman"/>
          <w:sz w:val="20"/>
          <w:szCs w:val="20"/>
        </w:rPr>
        <w:br/>
      </w:r>
      <w:r w:rsidRPr="00172D02">
        <w:rPr>
          <w:rFonts w:eastAsia="Times New Roman"/>
          <w:sz w:val="22"/>
          <w:szCs w:val="22"/>
        </w:rPr>
        <w:br/>
      </w:r>
      <w:r w:rsidRPr="00172D02">
        <w:rPr>
          <w:rStyle w:val="Siln"/>
          <w:rFonts w:eastAsia="Times New Roman"/>
          <w:sz w:val="22"/>
          <w:szCs w:val="22"/>
        </w:rPr>
        <w:t>Objednatel:</w:t>
      </w: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3865"/>
        <w:gridCol w:w="5774"/>
      </w:tblGrid>
      <w:tr w:rsidR="006832FA" w:rsidRPr="00172D02" w14:paraId="1471393A" w14:textId="77777777" w:rsidTr="000C4AA0">
        <w:trPr>
          <w:tblCellSpacing w:w="15" w:type="dxa"/>
        </w:trPr>
        <w:tc>
          <w:tcPr>
            <w:tcW w:w="1982" w:type="pct"/>
            <w:tcMar>
              <w:top w:w="0" w:type="dxa"/>
              <w:left w:w="0" w:type="dxa"/>
              <w:bottom w:w="0" w:type="dxa"/>
              <w:right w:w="0" w:type="dxa"/>
            </w:tcMar>
            <w:vAlign w:val="center"/>
            <w:hideMark/>
          </w:tcPr>
          <w:p w14:paraId="1A072835" w14:textId="77777777" w:rsidR="006832FA" w:rsidRPr="00172D02" w:rsidRDefault="003E7943">
            <w:pPr>
              <w:rPr>
                <w:rFonts w:eastAsia="Times New Roman"/>
                <w:sz w:val="22"/>
                <w:szCs w:val="22"/>
              </w:rPr>
            </w:pPr>
            <w:r w:rsidRPr="00172D02">
              <w:rPr>
                <w:rFonts w:eastAsia="Times New Roman"/>
                <w:sz w:val="22"/>
                <w:szCs w:val="22"/>
              </w:rPr>
              <w:t>Název:</w:t>
            </w:r>
          </w:p>
        </w:tc>
        <w:tc>
          <w:tcPr>
            <w:tcW w:w="2972" w:type="pct"/>
            <w:tcMar>
              <w:top w:w="0" w:type="dxa"/>
              <w:left w:w="0" w:type="dxa"/>
              <w:bottom w:w="0" w:type="dxa"/>
              <w:right w:w="0" w:type="dxa"/>
            </w:tcMar>
            <w:vAlign w:val="center"/>
            <w:hideMark/>
          </w:tcPr>
          <w:p w14:paraId="1F9E3C04" w14:textId="7C2DCFB4" w:rsidR="006832FA" w:rsidRPr="00172D02" w:rsidRDefault="000C4AA0">
            <w:pPr>
              <w:rPr>
                <w:rFonts w:eastAsia="Times New Roman"/>
                <w:sz w:val="22"/>
                <w:szCs w:val="22"/>
              </w:rPr>
            </w:pPr>
            <w:r w:rsidRPr="00172D02">
              <w:rPr>
                <w:rFonts w:eastAsia="Times New Roman"/>
                <w:sz w:val="22"/>
                <w:szCs w:val="22"/>
              </w:rPr>
              <w:t>Lesy Jáchymov s.</w:t>
            </w:r>
            <w:proofErr w:type="gramStart"/>
            <w:r w:rsidRPr="00172D02">
              <w:rPr>
                <w:rFonts w:eastAsia="Times New Roman"/>
                <w:sz w:val="22"/>
                <w:szCs w:val="22"/>
              </w:rPr>
              <w:t>r.o</w:t>
            </w:r>
            <w:proofErr w:type="gramEnd"/>
          </w:p>
        </w:tc>
      </w:tr>
      <w:tr w:rsidR="006832FA" w:rsidRPr="00172D02" w14:paraId="5981AFA4" w14:textId="77777777" w:rsidTr="000C4AA0">
        <w:trPr>
          <w:tblCellSpacing w:w="15" w:type="dxa"/>
        </w:trPr>
        <w:tc>
          <w:tcPr>
            <w:tcW w:w="1982" w:type="pct"/>
            <w:tcMar>
              <w:top w:w="0" w:type="dxa"/>
              <w:left w:w="0" w:type="dxa"/>
              <w:bottom w:w="0" w:type="dxa"/>
              <w:right w:w="0" w:type="dxa"/>
            </w:tcMar>
            <w:vAlign w:val="center"/>
            <w:hideMark/>
          </w:tcPr>
          <w:p w14:paraId="56AD1C64" w14:textId="77777777" w:rsidR="006832FA" w:rsidRPr="00172D02" w:rsidRDefault="003E7943">
            <w:pPr>
              <w:rPr>
                <w:rFonts w:eastAsia="Times New Roman"/>
                <w:sz w:val="22"/>
                <w:szCs w:val="22"/>
              </w:rPr>
            </w:pPr>
            <w:r w:rsidRPr="00172D02">
              <w:rPr>
                <w:rFonts w:eastAsia="Times New Roman"/>
                <w:sz w:val="22"/>
                <w:szCs w:val="22"/>
              </w:rPr>
              <w:t>Sídlo:</w:t>
            </w:r>
          </w:p>
        </w:tc>
        <w:tc>
          <w:tcPr>
            <w:tcW w:w="2972" w:type="pct"/>
            <w:tcMar>
              <w:top w:w="0" w:type="dxa"/>
              <w:left w:w="0" w:type="dxa"/>
              <w:bottom w:w="0" w:type="dxa"/>
              <w:right w:w="0" w:type="dxa"/>
            </w:tcMar>
            <w:vAlign w:val="center"/>
            <w:hideMark/>
          </w:tcPr>
          <w:p w14:paraId="4A271C9E" w14:textId="2D9B768D" w:rsidR="006832FA" w:rsidRPr="00172D02" w:rsidRDefault="000C4AA0">
            <w:pPr>
              <w:rPr>
                <w:rFonts w:eastAsia="Times New Roman"/>
                <w:sz w:val="22"/>
                <w:szCs w:val="22"/>
              </w:rPr>
            </w:pPr>
            <w:r w:rsidRPr="00172D02">
              <w:rPr>
                <w:rFonts w:eastAsia="Times New Roman"/>
                <w:sz w:val="22"/>
                <w:szCs w:val="22"/>
              </w:rPr>
              <w:t>Mathesiova 209, 362 51 Jáchymov</w:t>
            </w:r>
          </w:p>
        </w:tc>
      </w:tr>
      <w:tr w:rsidR="006832FA" w:rsidRPr="00172D02" w14:paraId="62B55A0F" w14:textId="77777777" w:rsidTr="000C4AA0">
        <w:trPr>
          <w:tblCellSpacing w:w="15" w:type="dxa"/>
        </w:trPr>
        <w:tc>
          <w:tcPr>
            <w:tcW w:w="1982" w:type="pct"/>
            <w:tcMar>
              <w:top w:w="0" w:type="dxa"/>
              <w:left w:w="0" w:type="dxa"/>
              <w:bottom w:w="0" w:type="dxa"/>
              <w:right w:w="0" w:type="dxa"/>
            </w:tcMar>
            <w:vAlign w:val="center"/>
            <w:hideMark/>
          </w:tcPr>
          <w:p w14:paraId="5F3C030A" w14:textId="77777777" w:rsidR="006832FA" w:rsidRPr="00172D02" w:rsidRDefault="003E7943">
            <w:pPr>
              <w:rPr>
                <w:rFonts w:eastAsia="Times New Roman"/>
                <w:sz w:val="22"/>
                <w:szCs w:val="22"/>
              </w:rPr>
            </w:pPr>
            <w:r w:rsidRPr="00172D02">
              <w:rPr>
                <w:rFonts w:eastAsia="Times New Roman"/>
                <w:sz w:val="22"/>
                <w:szCs w:val="22"/>
              </w:rPr>
              <w:t>IČO:</w:t>
            </w:r>
          </w:p>
        </w:tc>
        <w:tc>
          <w:tcPr>
            <w:tcW w:w="2972" w:type="pct"/>
            <w:tcMar>
              <w:top w:w="0" w:type="dxa"/>
              <w:left w:w="0" w:type="dxa"/>
              <w:bottom w:w="0" w:type="dxa"/>
              <w:right w:w="0" w:type="dxa"/>
            </w:tcMar>
            <w:vAlign w:val="center"/>
            <w:hideMark/>
          </w:tcPr>
          <w:p w14:paraId="1C4D7605" w14:textId="7AA954D7" w:rsidR="006832FA" w:rsidRPr="00172D02" w:rsidRDefault="000C4AA0">
            <w:pPr>
              <w:rPr>
                <w:rFonts w:eastAsia="Times New Roman"/>
                <w:sz w:val="22"/>
                <w:szCs w:val="22"/>
              </w:rPr>
            </w:pPr>
            <w:r w:rsidRPr="00172D02">
              <w:rPr>
                <w:rFonts w:eastAsia="Times New Roman"/>
                <w:sz w:val="22"/>
                <w:szCs w:val="22"/>
              </w:rPr>
              <w:t>04251521</w:t>
            </w:r>
          </w:p>
        </w:tc>
      </w:tr>
      <w:tr w:rsidR="006832FA" w:rsidRPr="00172D02" w14:paraId="71EC11C9" w14:textId="77777777" w:rsidTr="000C4AA0">
        <w:trPr>
          <w:tblCellSpacing w:w="15" w:type="dxa"/>
        </w:trPr>
        <w:tc>
          <w:tcPr>
            <w:tcW w:w="1982" w:type="pct"/>
            <w:tcMar>
              <w:top w:w="0" w:type="dxa"/>
              <w:left w:w="0" w:type="dxa"/>
              <w:bottom w:w="0" w:type="dxa"/>
              <w:right w:w="0" w:type="dxa"/>
            </w:tcMar>
            <w:vAlign w:val="center"/>
            <w:hideMark/>
          </w:tcPr>
          <w:p w14:paraId="624CCCC9" w14:textId="77777777" w:rsidR="006832FA" w:rsidRPr="00172D02" w:rsidRDefault="003E7943">
            <w:pPr>
              <w:rPr>
                <w:rFonts w:eastAsia="Times New Roman"/>
                <w:sz w:val="22"/>
                <w:szCs w:val="22"/>
              </w:rPr>
            </w:pPr>
            <w:r w:rsidRPr="00172D02">
              <w:rPr>
                <w:rFonts w:eastAsia="Times New Roman"/>
                <w:sz w:val="22"/>
                <w:szCs w:val="22"/>
              </w:rPr>
              <w:t>DIČ:</w:t>
            </w:r>
          </w:p>
        </w:tc>
        <w:tc>
          <w:tcPr>
            <w:tcW w:w="2972" w:type="pct"/>
            <w:tcMar>
              <w:top w:w="0" w:type="dxa"/>
              <w:left w:w="0" w:type="dxa"/>
              <w:bottom w:w="0" w:type="dxa"/>
              <w:right w:w="0" w:type="dxa"/>
            </w:tcMar>
            <w:vAlign w:val="center"/>
            <w:hideMark/>
          </w:tcPr>
          <w:p w14:paraId="375924F8" w14:textId="0857010C" w:rsidR="006832FA" w:rsidRPr="00172D02" w:rsidRDefault="003E7943">
            <w:pPr>
              <w:rPr>
                <w:rFonts w:eastAsia="Times New Roman"/>
                <w:sz w:val="22"/>
                <w:szCs w:val="22"/>
              </w:rPr>
            </w:pPr>
            <w:r w:rsidRPr="00172D02">
              <w:rPr>
                <w:rFonts w:eastAsia="Times New Roman"/>
                <w:sz w:val="22"/>
                <w:szCs w:val="22"/>
              </w:rPr>
              <w:t>CZ0</w:t>
            </w:r>
            <w:r w:rsidR="000C4AA0" w:rsidRPr="00172D02">
              <w:rPr>
                <w:rFonts w:eastAsia="Times New Roman"/>
                <w:sz w:val="22"/>
                <w:szCs w:val="22"/>
              </w:rPr>
              <w:t>4251521</w:t>
            </w:r>
          </w:p>
        </w:tc>
      </w:tr>
      <w:tr w:rsidR="006832FA" w:rsidRPr="00172D02" w14:paraId="15D901EC" w14:textId="77777777" w:rsidTr="000C4AA0">
        <w:trPr>
          <w:tblCellSpacing w:w="15" w:type="dxa"/>
        </w:trPr>
        <w:tc>
          <w:tcPr>
            <w:tcW w:w="1982" w:type="pct"/>
            <w:tcMar>
              <w:top w:w="0" w:type="dxa"/>
              <w:left w:w="0" w:type="dxa"/>
              <w:bottom w:w="0" w:type="dxa"/>
              <w:right w:w="0" w:type="dxa"/>
            </w:tcMar>
            <w:vAlign w:val="center"/>
            <w:hideMark/>
          </w:tcPr>
          <w:p w14:paraId="5D90058F" w14:textId="77777777" w:rsidR="006832FA" w:rsidRPr="00172D02" w:rsidRDefault="003E7943">
            <w:pPr>
              <w:rPr>
                <w:rFonts w:eastAsia="Times New Roman"/>
                <w:sz w:val="22"/>
                <w:szCs w:val="22"/>
              </w:rPr>
            </w:pPr>
            <w:r w:rsidRPr="00172D02">
              <w:rPr>
                <w:rFonts w:eastAsia="Times New Roman"/>
                <w:sz w:val="22"/>
                <w:szCs w:val="22"/>
              </w:rPr>
              <w:t>Zastoupený:</w:t>
            </w:r>
          </w:p>
        </w:tc>
        <w:tc>
          <w:tcPr>
            <w:tcW w:w="2972" w:type="pct"/>
            <w:tcMar>
              <w:top w:w="0" w:type="dxa"/>
              <w:left w:w="0" w:type="dxa"/>
              <w:bottom w:w="0" w:type="dxa"/>
              <w:right w:w="0" w:type="dxa"/>
            </w:tcMar>
            <w:vAlign w:val="center"/>
            <w:hideMark/>
          </w:tcPr>
          <w:p w14:paraId="793232EF" w14:textId="63AC247F" w:rsidR="006832FA" w:rsidRPr="00172D02" w:rsidRDefault="000C4AA0">
            <w:pPr>
              <w:rPr>
                <w:rFonts w:eastAsia="Times New Roman"/>
                <w:sz w:val="22"/>
                <w:szCs w:val="22"/>
              </w:rPr>
            </w:pPr>
            <w:r w:rsidRPr="00172D02">
              <w:rPr>
                <w:rFonts w:eastAsia="Times New Roman"/>
                <w:sz w:val="22"/>
                <w:szCs w:val="22"/>
              </w:rPr>
              <w:t xml:space="preserve">jednatelem Ing. Markem </w:t>
            </w:r>
            <w:proofErr w:type="spellStart"/>
            <w:r w:rsidRPr="00172D02">
              <w:rPr>
                <w:rFonts w:eastAsia="Times New Roman"/>
                <w:sz w:val="22"/>
                <w:szCs w:val="22"/>
              </w:rPr>
              <w:t>Pencákem</w:t>
            </w:r>
            <w:proofErr w:type="spellEnd"/>
            <w:r w:rsidR="003E7943" w:rsidRPr="00172D02">
              <w:rPr>
                <w:rFonts w:eastAsia="Times New Roman"/>
                <w:sz w:val="22"/>
                <w:szCs w:val="22"/>
              </w:rPr>
              <w:t xml:space="preserve"> </w:t>
            </w:r>
          </w:p>
        </w:tc>
      </w:tr>
      <w:tr w:rsidR="006832FA" w:rsidRPr="00172D02" w14:paraId="1C778D0C" w14:textId="77777777" w:rsidTr="000C4AA0">
        <w:trPr>
          <w:tblCellSpacing w:w="15" w:type="dxa"/>
        </w:trPr>
        <w:tc>
          <w:tcPr>
            <w:tcW w:w="1982" w:type="pct"/>
            <w:tcMar>
              <w:top w:w="0" w:type="dxa"/>
              <w:left w:w="0" w:type="dxa"/>
              <w:bottom w:w="0" w:type="dxa"/>
              <w:right w:w="0" w:type="dxa"/>
            </w:tcMar>
            <w:vAlign w:val="center"/>
            <w:hideMark/>
          </w:tcPr>
          <w:p w14:paraId="34F2C690" w14:textId="77777777" w:rsidR="006832FA" w:rsidRPr="00172D02" w:rsidRDefault="003E7943">
            <w:pPr>
              <w:rPr>
                <w:rFonts w:eastAsia="Times New Roman"/>
                <w:sz w:val="22"/>
                <w:szCs w:val="22"/>
              </w:rPr>
            </w:pPr>
            <w:r w:rsidRPr="00172D02">
              <w:rPr>
                <w:rFonts w:eastAsia="Times New Roman"/>
                <w:sz w:val="22"/>
                <w:szCs w:val="22"/>
              </w:rPr>
              <w:t>Bankovní spojení:</w:t>
            </w:r>
          </w:p>
        </w:tc>
        <w:tc>
          <w:tcPr>
            <w:tcW w:w="2972" w:type="pct"/>
            <w:tcMar>
              <w:top w:w="0" w:type="dxa"/>
              <w:left w:w="0" w:type="dxa"/>
              <w:bottom w:w="0" w:type="dxa"/>
              <w:right w:w="0" w:type="dxa"/>
            </w:tcMar>
            <w:vAlign w:val="center"/>
            <w:hideMark/>
          </w:tcPr>
          <w:p w14:paraId="60B8613F" w14:textId="103728DC" w:rsidR="006832FA" w:rsidRPr="00172D02" w:rsidRDefault="003E7943">
            <w:pPr>
              <w:rPr>
                <w:rFonts w:eastAsia="Times New Roman"/>
                <w:sz w:val="22"/>
                <w:szCs w:val="22"/>
              </w:rPr>
            </w:pPr>
            <w:r w:rsidRPr="00172D02">
              <w:rPr>
                <w:rFonts w:eastAsia="Times New Roman"/>
                <w:sz w:val="22"/>
                <w:szCs w:val="22"/>
              </w:rPr>
              <w:t>ČSOB a.s.</w:t>
            </w:r>
          </w:p>
        </w:tc>
      </w:tr>
      <w:tr w:rsidR="006832FA" w:rsidRPr="00172D02" w14:paraId="470470A1" w14:textId="77777777" w:rsidTr="000C4AA0">
        <w:trPr>
          <w:tblCellSpacing w:w="15" w:type="dxa"/>
        </w:trPr>
        <w:tc>
          <w:tcPr>
            <w:tcW w:w="1982" w:type="pct"/>
            <w:tcMar>
              <w:top w:w="0" w:type="dxa"/>
              <w:left w:w="0" w:type="dxa"/>
              <w:bottom w:w="0" w:type="dxa"/>
              <w:right w:w="0" w:type="dxa"/>
            </w:tcMar>
            <w:vAlign w:val="center"/>
            <w:hideMark/>
          </w:tcPr>
          <w:p w14:paraId="316AD310" w14:textId="77777777" w:rsidR="006832FA" w:rsidRPr="00172D02" w:rsidRDefault="003E7943">
            <w:pPr>
              <w:rPr>
                <w:rFonts w:eastAsia="Times New Roman"/>
                <w:sz w:val="22"/>
                <w:szCs w:val="22"/>
              </w:rPr>
            </w:pPr>
            <w:r w:rsidRPr="00172D02">
              <w:rPr>
                <w:rFonts w:eastAsia="Times New Roman"/>
                <w:sz w:val="22"/>
                <w:szCs w:val="22"/>
              </w:rPr>
              <w:t>Číslo účtu:</w:t>
            </w:r>
          </w:p>
        </w:tc>
        <w:tc>
          <w:tcPr>
            <w:tcW w:w="2972" w:type="pct"/>
            <w:tcMar>
              <w:top w:w="0" w:type="dxa"/>
              <w:left w:w="0" w:type="dxa"/>
              <w:bottom w:w="0" w:type="dxa"/>
              <w:right w:w="0" w:type="dxa"/>
            </w:tcMar>
            <w:vAlign w:val="center"/>
            <w:hideMark/>
          </w:tcPr>
          <w:p w14:paraId="6A2FCE26" w14:textId="2D209ACF" w:rsidR="006832FA" w:rsidRPr="00172D02" w:rsidRDefault="000C4AA0">
            <w:pPr>
              <w:rPr>
                <w:rFonts w:eastAsia="Times New Roman"/>
                <w:sz w:val="22"/>
                <w:szCs w:val="22"/>
              </w:rPr>
            </w:pPr>
            <w:r w:rsidRPr="00172D02">
              <w:rPr>
                <w:rFonts w:eastAsia="Times New Roman"/>
                <w:sz w:val="22"/>
                <w:szCs w:val="22"/>
              </w:rPr>
              <w:t>270860895/0300</w:t>
            </w:r>
          </w:p>
        </w:tc>
      </w:tr>
      <w:tr w:rsidR="006832FA" w:rsidRPr="00172D02" w14:paraId="7029B460" w14:textId="77777777" w:rsidTr="000C4AA0">
        <w:trPr>
          <w:tblCellSpacing w:w="15" w:type="dxa"/>
        </w:trPr>
        <w:tc>
          <w:tcPr>
            <w:tcW w:w="1982" w:type="pct"/>
            <w:tcMar>
              <w:top w:w="0" w:type="dxa"/>
              <w:left w:w="0" w:type="dxa"/>
              <w:bottom w:w="0" w:type="dxa"/>
              <w:right w:w="0" w:type="dxa"/>
            </w:tcMar>
            <w:vAlign w:val="center"/>
            <w:hideMark/>
          </w:tcPr>
          <w:p w14:paraId="1061AEC0" w14:textId="77777777" w:rsidR="006832FA" w:rsidRPr="00172D02" w:rsidRDefault="003E7943">
            <w:pPr>
              <w:rPr>
                <w:rFonts w:eastAsia="Times New Roman"/>
                <w:sz w:val="22"/>
                <w:szCs w:val="22"/>
              </w:rPr>
            </w:pPr>
            <w:r w:rsidRPr="00172D02">
              <w:rPr>
                <w:rFonts w:eastAsia="Times New Roman"/>
                <w:sz w:val="22"/>
                <w:szCs w:val="22"/>
              </w:rPr>
              <w:t>Osoba oprávněná k jednání:</w:t>
            </w:r>
          </w:p>
        </w:tc>
        <w:tc>
          <w:tcPr>
            <w:tcW w:w="2972" w:type="pct"/>
            <w:tcMar>
              <w:top w:w="0" w:type="dxa"/>
              <w:left w:w="0" w:type="dxa"/>
              <w:bottom w:w="0" w:type="dxa"/>
              <w:right w:w="0" w:type="dxa"/>
            </w:tcMar>
            <w:vAlign w:val="center"/>
            <w:hideMark/>
          </w:tcPr>
          <w:p w14:paraId="0E79C290" w14:textId="09BE29AE" w:rsidR="006832FA" w:rsidRPr="00172D02" w:rsidRDefault="000C4AA0">
            <w:pPr>
              <w:rPr>
                <w:rFonts w:eastAsia="Times New Roman"/>
                <w:sz w:val="22"/>
                <w:szCs w:val="22"/>
              </w:rPr>
            </w:pPr>
            <w:r w:rsidRPr="00172D02">
              <w:rPr>
                <w:rFonts w:eastAsia="Times New Roman"/>
                <w:sz w:val="22"/>
                <w:szCs w:val="22"/>
              </w:rPr>
              <w:t>Ing. Marek Pencák, Ing. Jaroslav Bergman</w:t>
            </w:r>
            <w:r w:rsidR="003E7943" w:rsidRPr="00172D02">
              <w:rPr>
                <w:rFonts w:eastAsia="Times New Roman"/>
                <w:sz w:val="22"/>
                <w:szCs w:val="22"/>
              </w:rPr>
              <w:t xml:space="preserve"> </w:t>
            </w:r>
          </w:p>
        </w:tc>
      </w:tr>
      <w:tr w:rsidR="006832FA" w:rsidRPr="00172D02" w14:paraId="0988A020" w14:textId="77777777" w:rsidTr="000C4AA0">
        <w:trPr>
          <w:tblCellSpacing w:w="15" w:type="dxa"/>
        </w:trPr>
        <w:tc>
          <w:tcPr>
            <w:tcW w:w="1982" w:type="pct"/>
            <w:tcMar>
              <w:top w:w="0" w:type="dxa"/>
              <w:left w:w="0" w:type="dxa"/>
              <w:bottom w:w="0" w:type="dxa"/>
              <w:right w:w="0" w:type="dxa"/>
            </w:tcMar>
            <w:vAlign w:val="center"/>
            <w:hideMark/>
          </w:tcPr>
          <w:p w14:paraId="0AF9AB35" w14:textId="77777777" w:rsidR="006832FA" w:rsidRPr="00172D02" w:rsidRDefault="003E7943">
            <w:pPr>
              <w:rPr>
                <w:rFonts w:eastAsia="Times New Roman"/>
                <w:sz w:val="22"/>
                <w:szCs w:val="22"/>
              </w:rPr>
            </w:pPr>
            <w:r w:rsidRPr="00172D02">
              <w:rPr>
                <w:rFonts w:eastAsia="Times New Roman"/>
                <w:sz w:val="22"/>
                <w:szCs w:val="22"/>
              </w:rPr>
              <w:t>Telefon/fax:</w:t>
            </w:r>
          </w:p>
        </w:tc>
        <w:tc>
          <w:tcPr>
            <w:tcW w:w="2972" w:type="pct"/>
            <w:tcMar>
              <w:top w:w="0" w:type="dxa"/>
              <w:left w:w="0" w:type="dxa"/>
              <w:bottom w:w="0" w:type="dxa"/>
              <w:right w:w="0" w:type="dxa"/>
            </w:tcMar>
            <w:vAlign w:val="center"/>
            <w:hideMark/>
          </w:tcPr>
          <w:p w14:paraId="2729CC20" w14:textId="57A547AD" w:rsidR="006832FA" w:rsidRPr="00172D02" w:rsidRDefault="000C4AA0">
            <w:pPr>
              <w:rPr>
                <w:rFonts w:eastAsia="Times New Roman"/>
                <w:sz w:val="22"/>
                <w:szCs w:val="22"/>
              </w:rPr>
            </w:pPr>
            <w:r w:rsidRPr="00172D02">
              <w:rPr>
                <w:rFonts w:eastAsia="Times New Roman"/>
                <w:sz w:val="22"/>
                <w:szCs w:val="22"/>
              </w:rPr>
              <w:t>+420 605 206 794</w:t>
            </w:r>
          </w:p>
        </w:tc>
      </w:tr>
      <w:tr w:rsidR="006832FA" w:rsidRPr="00172D02" w14:paraId="2A6B90B2" w14:textId="77777777" w:rsidTr="000C4AA0">
        <w:trPr>
          <w:tblCellSpacing w:w="15" w:type="dxa"/>
        </w:trPr>
        <w:tc>
          <w:tcPr>
            <w:tcW w:w="1982" w:type="pct"/>
            <w:tcMar>
              <w:top w:w="0" w:type="dxa"/>
              <w:left w:w="0" w:type="dxa"/>
              <w:bottom w:w="0" w:type="dxa"/>
              <w:right w:w="0" w:type="dxa"/>
            </w:tcMar>
            <w:vAlign w:val="center"/>
            <w:hideMark/>
          </w:tcPr>
          <w:p w14:paraId="59739D73" w14:textId="77777777" w:rsidR="006832FA" w:rsidRPr="00172D02" w:rsidRDefault="003E7943">
            <w:pPr>
              <w:rPr>
                <w:rFonts w:eastAsia="Times New Roman"/>
                <w:sz w:val="22"/>
                <w:szCs w:val="22"/>
              </w:rPr>
            </w:pPr>
            <w:r w:rsidRPr="00172D02">
              <w:rPr>
                <w:rFonts w:eastAsia="Times New Roman"/>
                <w:sz w:val="22"/>
                <w:szCs w:val="22"/>
              </w:rPr>
              <w:t>Email:</w:t>
            </w:r>
          </w:p>
        </w:tc>
        <w:tc>
          <w:tcPr>
            <w:tcW w:w="2972" w:type="pct"/>
            <w:tcMar>
              <w:top w:w="0" w:type="dxa"/>
              <w:left w:w="0" w:type="dxa"/>
              <w:bottom w:w="0" w:type="dxa"/>
              <w:right w:w="0" w:type="dxa"/>
            </w:tcMar>
            <w:vAlign w:val="center"/>
            <w:hideMark/>
          </w:tcPr>
          <w:p w14:paraId="436C3CF6" w14:textId="61F6663F" w:rsidR="006832FA" w:rsidRPr="00172D02" w:rsidRDefault="000C4AA0">
            <w:pPr>
              <w:rPr>
                <w:rFonts w:eastAsia="Times New Roman"/>
                <w:sz w:val="22"/>
                <w:szCs w:val="22"/>
              </w:rPr>
            </w:pPr>
            <w:r w:rsidRPr="00172D02">
              <w:rPr>
                <w:rFonts w:eastAsia="Times New Roman"/>
                <w:sz w:val="22"/>
                <w:szCs w:val="22"/>
              </w:rPr>
              <w:t>pencak@lesyjachymov.cz</w:t>
            </w:r>
            <w:r w:rsidR="003E7943" w:rsidRPr="00172D02">
              <w:rPr>
                <w:rFonts w:eastAsia="Times New Roman"/>
                <w:sz w:val="22"/>
                <w:szCs w:val="22"/>
              </w:rPr>
              <w:t xml:space="preserve"> </w:t>
            </w:r>
          </w:p>
        </w:tc>
      </w:tr>
    </w:tbl>
    <w:p w14:paraId="7B9AC2A5" w14:textId="77777777" w:rsidR="006832FA" w:rsidRPr="00172D02" w:rsidRDefault="006832FA">
      <w:pPr>
        <w:rPr>
          <w:rFonts w:eastAsia="Times New Roman"/>
          <w:sz w:val="22"/>
          <w:szCs w:val="22"/>
        </w:rPr>
      </w:pPr>
    </w:p>
    <w:p w14:paraId="7B2A26CE" w14:textId="77777777" w:rsidR="006832FA" w:rsidRPr="00172D02" w:rsidRDefault="003E7943">
      <w:pPr>
        <w:pStyle w:val="Normlnweb"/>
        <w:rPr>
          <w:sz w:val="22"/>
          <w:szCs w:val="22"/>
        </w:rPr>
      </w:pPr>
      <w:r w:rsidRPr="00172D02">
        <w:rPr>
          <w:sz w:val="22"/>
          <w:szCs w:val="22"/>
        </w:rPr>
        <w:t>a</w:t>
      </w:r>
    </w:p>
    <w:p w14:paraId="1B1F9836" w14:textId="77777777" w:rsidR="006832FA" w:rsidRPr="00172D02" w:rsidRDefault="003E7943">
      <w:pPr>
        <w:rPr>
          <w:rFonts w:eastAsia="Times New Roman"/>
          <w:sz w:val="22"/>
          <w:szCs w:val="22"/>
        </w:rPr>
      </w:pPr>
      <w:r w:rsidRPr="00172D02">
        <w:rPr>
          <w:rFonts w:eastAsia="Times New Roman"/>
          <w:sz w:val="22"/>
          <w:szCs w:val="22"/>
        </w:rPr>
        <w:br/>
      </w:r>
      <w:r w:rsidRPr="00172D02">
        <w:rPr>
          <w:rStyle w:val="Siln"/>
          <w:rFonts w:eastAsia="Times New Roman"/>
          <w:sz w:val="22"/>
          <w:szCs w:val="22"/>
        </w:rPr>
        <w:t>Zhotovitel:</w:t>
      </w: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3865"/>
        <w:gridCol w:w="5774"/>
      </w:tblGrid>
      <w:tr w:rsidR="006832FA" w:rsidRPr="00172D02" w14:paraId="0DA0BE52" w14:textId="77777777" w:rsidTr="000C4AA0">
        <w:trPr>
          <w:tblCellSpacing w:w="15" w:type="dxa"/>
        </w:trPr>
        <w:tc>
          <w:tcPr>
            <w:tcW w:w="2000" w:type="pct"/>
            <w:tcMar>
              <w:top w:w="0" w:type="dxa"/>
              <w:left w:w="0" w:type="dxa"/>
              <w:bottom w:w="0" w:type="dxa"/>
              <w:right w:w="0" w:type="dxa"/>
            </w:tcMar>
            <w:vAlign w:val="center"/>
            <w:hideMark/>
          </w:tcPr>
          <w:p w14:paraId="261F0E56" w14:textId="77777777" w:rsidR="006832FA" w:rsidRPr="00172D02" w:rsidRDefault="003E7943">
            <w:pPr>
              <w:rPr>
                <w:rFonts w:eastAsia="Times New Roman"/>
                <w:sz w:val="22"/>
                <w:szCs w:val="22"/>
              </w:rPr>
            </w:pPr>
            <w:r w:rsidRPr="00172D02">
              <w:rPr>
                <w:rFonts w:eastAsia="Times New Roman"/>
                <w:sz w:val="22"/>
                <w:szCs w:val="22"/>
              </w:rPr>
              <w:t>Název:</w:t>
            </w:r>
          </w:p>
        </w:tc>
        <w:tc>
          <w:tcPr>
            <w:tcW w:w="3000" w:type="pct"/>
            <w:tcMar>
              <w:top w:w="0" w:type="dxa"/>
              <w:left w:w="0" w:type="dxa"/>
              <w:bottom w:w="0" w:type="dxa"/>
              <w:right w:w="0" w:type="dxa"/>
            </w:tcMar>
            <w:vAlign w:val="center"/>
          </w:tcPr>
          <w:p w14:paraId="1075ADFF" w14:textId="081D0B16" w:rsidR="006832FA" w:rsidRPr="00172D02" w:rsidRDefault="006832FA">
            <w:pPr>
              <w:rPr>
                <w:rFonts w:eastAsia="Times New Roman"/>
                <w:sz w:val="22"/>
                <w:szCs w:val="22"/>
              </w:rPr>
            </w:pPr>
          </w:p>
        </w:tc>
      </w:tr>
      <w:tr w:rsidR="006832FA" w:rsidRPr="00172D02" w14:paraId="0C92A631" w14:textId="77777777" w:rsidTr="000C4AA0">
        <w:trPr>
          <w:tblCellSpacing w:w="15" w:type="dxa"/>
        </w:trPr>
        <w:tc>
          <w:tcPr>
            <w:tcW w:w="2000" w:type="pct"/>
            <w:tcMar>
              <w:top w:w="0" w:type="dxa"/>
              <w:left w:w="0" w:type="dxa"/>
              <w:bottom w:w="0" w:type="dxa"/>
              <w:right w:w="0" w:type="dxa"/>
            </w:tcMar>
            <w:vAlign w:val="center"/>
            <w:hideMark/>
          </w:tcPr>
          <w:p w14:paraId="6AB2097B" w14:textId="77777777" w:rsidR="006832FA" w:rsidRPr="00172D02" w:rsidRDefault="003E7943">
            <w:pPr>
              <w:rPr>
                <w:rFonts w:eastAsia="Times New Roman"/>
                <w:sz w:val="22"/>
                <w:szCs w:val="22"/>
              </w:rPr>
            </w:pPr>
            <w:r w:rsidRPr="00172D02">
              <w:rPr>
                <w:rFonts w:eastAsia="Times New Roman"/>
                <w:sz w:val="22"/>
                <w:szCs w:val="22"/>
              </w:rPr>
              <w:t>Sídlo:</w:t>
            </w:r>
          </w:p>
        </w:tc>
        <w:tc>
          <w:tcPr>
            <w:tcW w:w="3000" w:type="pct"/>
            <w:tcMar>
              <w:top w:w="0" w:type="dxa"/>
              <w:left w:w="0" w:type="dxa"/>
              <w:bottom w:w="0" w:type="dxa"/>
              <w:right w:w="0" w:type="dxa"/>
            </w:tcMar>
            <w:vAlign w:val="center"/>
          </w:tcPr>
          <w:p w14:paraId="4B22AEA4" w14:textId="5D3EEEE2" w:rsidR="006832FA" w:rsidRPr="00172D02" w:rsidRDefault="006832FA">
            <w:pPr>
              <w:rPr>
                <w:rFonts w:eastAsia="Times New Roman"/>
                <w:sz w:val="22"/>
                <w:szCs w:val="22"/>
              </w:rPr>
            </w:pPr>
          </w:p>
        </w:tc>
      </w:tr>
      <w:tr w:rsidR="006832FA" w:rsidRPr="00172D02" w14:paraId="53EE9C57" w14:textId="77777777" w:rsidTr="000C4AA0">
        <w:trPr>
          <w:tblCellSpacing w:w="15" w:type="dxa"/>
        </w:trPr>
        <w:tc>
          <w:tcPr>
            <w:tcW w:w="2000" w:type="pct"/>
            <w:tcMar>
              <w:top w:w="0" w:type="dxa"/>
              <w:left w:w="0" w:type="dxa"/>
              <w:bottom w:w="0" w:type="dxa"/>
              <w:right w:w="0" w:type="dxa"/>
            </w:tcMar>
            <w:vAlign w:val="center"/>
            <w:hideMark/>
          </w:tcPr>
          <w:p w14:paraId="70FE6CC1" w14:textId="77777777" w:rsidR="006832FA" w:rsidRPr="00172D02" w:rsidRDefault="003E7943">
            <w:pPr>
              <w:rPr>
                <w:rFonts w:eastAsia="Times New Roman"/>
                <w:sz w:val="22"/>
                <w:szCs w:val="22"/>
              </w:rPr>
            </w:pPr>
            <w:r w:rsidRPr="00172D02">
              <w:rPr>
                <w:rFonts w:eastAsia="Times New Roman"/>
                <w:sz w:val="22"/>
                <w:szCs w:val="22"/>
              </w:rPr>
              <w:t>IČO:</w:t>
            </w:r>
          </w:p>
        </w:tc>
        <w:tc>
          <w:tcPr>
            <w:tcW w:w="3000" w:type="pct"/>
            <w:tcMar>
              <w:top w:w="0" w:type="dxa"/>
              <w:left w:w="0" w:type="dxa"/>
              <w:bottom w:w="0" w:type="dxa"/>
              <w:right w:w="0" w:type="dxa"/>
            </w:tcMar>
            <w:vAlign w:val="center"/>
          </w:tcPr>
          <w:p w14:paraId="6B9F28D6" w14:textId="525F2E2A" w:rsidR="006832FA" w:rsidRPr="00172D02" w:rsidRDefault="006832FA">
            <w:pPr>
              <w:rPr>
                <w:rFonts w:eastAsia="Times New Roman"/>
                <w:sz w:val="22"/>
                <w:szCs w:val="22"/>
              </w:rPr>
            </w:pPr>
          </w:p>
        </w:tc>
      </w:tr>
      <w:tr w:rsidR="006832FA" w:rsidRPr="00172D02" w14:paraId="7461BDB4" w14:textId="77777777" w:rsidTr="000C4AA0">
        <w:trPr>
          <w:tblCellSpacing w:w="15" w:type="dxa"/>
        </w:trPr>
        <w:tc>
          <w:tcPr>
            <w:tcW w:w="2000" w:type="pct"/>
            <w:tcMar>
              <w:top w:w="0" w:type="dxa"/>
              <w:left w:w="0" w:type="dxa"/>
              <w:bottom w:w="0" w:type="dxa"/>
              <w:right w:w="0" w:type="dxa"/>
            </w:tcMar>
            <w:vAlign w:val="center"/>
            <w:hideMark/>
          </w:tcPr>
          <w:p w14:paraId="03F0A687" w14:textId="77777777" w:rsidR="006832FA" w:rsidRPr="00172D02" w:rsidRDefault="003E7943">
            <w:pPr>
              <w:rPr>
                <w:rFonts w:eastAsia="Times New Roman"/>
                <w:sz w:val="22"/>
                <w:szCs w:val="22"/>
              </w:rPr>
            </w:pPr>
            <w:r w:rsidRPr="00172D02">
              <w:rPr>
                <w:rFonts w:eastAsia="Times New Roman"/>
                <w:sz w:val="22"/>
                <w:szCs w:val="22"/>
              </w:rPr>
              <w:t>DIČ:</w:t>
            </w:r>
          </w:p>
        </w:tc>
        <w:tc>
          <w:tcPr>
            <w:tcW w:w="3000" w:type="pct"/>
            <w:tcMar>
              <w:top w:w="0" w:type="dxa"/>
              <w:left w:w="0" w:type="dxa"/>
              <w:bottom w:w="0" w:type="dxa"/>
              <w:right w:w="0" w:type="dxa"/>
            </w:tcMar>
            <w:vAlign w:val="center"/>
          </w:tcPr>
          <w:p w14:paraId="42313241" w14:textId="77777777" w:rsidR="006832FA" w:rsidRPr="00172D02" w:rsidRDefault="006832FA">
            <w:pPr>
              <w:rPr>
                <w:rFonts w:eastAsia="Times New Roman"/>
                <w:sz w:val="22"/>
                <w:szCs w:val="22"/>
              </w:rPr>
            </w:pPr>
          </w:p>
        </w:tc>
      </w:tr>
      <w:tr w:rsidR="006832FA" w:rsidRPr="00172D02" w14:paraId="38ECF8BA" w14:textId="77777777" w:rsidTr="000C4AA0">
        <w:trPr>
          <w:tblCellSpacing w:w="15" w:type="dxa"/>
        </w:trPr>
        <w:tc>
          <w:tcPr>
            <w:tcW w:w="2000" w:type="pct"/>
            <w:tcMar>
              <w:top w:w="0" w:type="dxa"/>
              <w:left w:w="0" w:type="dxa"/>
              <w:bottom w:w="0" w:type="dxa"/>
              <w:right w:w="0" w:type="dxa"/>
            </w:tcMar>
            <w:vAlign w:val="center"/>
            <w:hideMark/>
          </w:tcPr>
          <w:p w14:paraId="64B79747" w14:textId="77777777" w:rsidR="006832FA" w:rsidRPr="00172D02" w:rsidRDefault="003E7943">
            <w:pPr>
              <w:rPr>
                <w:rFonts w:eastAsia="Times New Roman"/>
                <w:sz w:val="22"/>
                <w:szCs w:val="22"/>
              </w:rPr>
            </w:pPr>
            <w:r w:rsidRPr="00172D02">
              <w:rPr>
                <w:rFonts w:eastAsia="Times New Roman"/>
                <w:sz w:val="22"/>
                <w:szCs w:val="22"/>
              </w:rPr>
              <w:t>Zápis v obchodním rejstříku:</w:t>
            </w:r>
          </w:p>
        </w:tc>
        <w:tc>
          <w:tcPr>
            <w:tcW w:w="3000" w:type="pct"/>
            <w:tcMar>
              <w:top w:w="0" w:type="dxa"/>
              <w:left w:w="0" w:type="dxa"/>
              <w:bottom w:w="0" w:type="dxa"/>
              <w:right w:w="0" w:type="dxa"/>
            </w:tcMar>
            <w:vAlign w:val="center"/>
          </w:tcPr>
          <w:p w14:paraId="7233666B" w14:textId="77777777" w:rsidR="006832FA" w:rsidRPr="00172D02" w:rsidRDefault="006832FA">
            <w:pPr>
              <w:rPr>
                <w:rFonts w:eastAsia="Times New Roman"/>
                <w:sz w:val="22"/>
                <w:szCs w:val="22"/>
              </w:rPr>
            </w:pPr>
          </w:p>
        </w:tc>
      </w:tr>
      <w:tr w:rsidR="006832FA" w:rsidRPr="00172D02" w14:paraId="3A5078C8" w14:textId="77777777" w:rsidTr="000C4AA0">
        <w:trPr>
          <w:tblCellSpacing w:w="15" w:type="dxa"/>
        </w:trPr>
        <w:tc>
          <w:tcPr>
            <w:tcW w:w="2000" w:type="pct"/>
            <w:tcMar>
              <w:top w:w="0" w:type="dxa"/>
              <w:left w:w="0" w:type="dxa"/>
              <w:bottom w:w="0" w:type="dxa"/>
              <w:right w:w="0" w:type="dxa"/>
            </w:tcMar>
            <w:vAlign w:val="center"/>
            <w:hideMark/>
          </w:tcPr>
          <w:p w14:paraId="760EDA19" w14:textId="77777777" w:rsidR="006832FA" w:rsidRPr="00172D02" w:rsidRDefault="003E7943">
            <w:pPr>
              <w:rPr>
                <w:rFonts w:eastAsia="Times New Roman"/>
                <w:sz w:val="22"/>
                <w:szCs w:val="22"/>
              </w:rPr>
            </w:pPr>
            <w:r w:rsidRPr="00172D02">
              <w:rPr>
                <w:rFonts w:eastAsia="Times New Roman"/>
                <w:sz w:val="22"/>
                <w:szCs w:val="22"/>
              </w:rPr>
              <w:t>Zastoupený:</w:t>
            </w:r>
          </w:p>
        </w:tc>
        <w:tc>
          <w:tcPr>
            <w:tcW w:w="3000" w:type="pct"/>
            <w:tcMar>
              <w:top w:w="0" w:type="dxa"/>
              <w:left w:w="0" w:type="dxa"/>
              <w:bottom w:w="0" w:type="dxa"/>
              <w:right w:w="0" w:type="dxa"/>
            </w:tcMar>
            <w:vAlign w:val="center"/>
          </w:tcPr>
          <w:p w14:paraId="32D1EBD1" w14:textId="287AE7D6" w:rsidR="006832FA" w:rsidRPr="00172D02" w:rsidRDefault="006832FA">
            <w:pPr>
              <w:rPr>
                <w:rFonts w:eastAsia="Times New Roman"/>
                <w:sz w:val="22"/>
                <w:szCs w:val="22"/>
              </w:rPr>
            </w:pPr>
          </w:p>
        </w:tc>
      </w:tr>
      <w:tr w:rsidR="006832FA" w:rsidRPr="00172D02" w14:paraId="5E29E0C3" w14:textId="77777777" w:rsidTr="000C4AA0">
        <w:trPr>
          <w:tblCellSpacing w:w="15" w:type="dxa"/>
        </w:trPr>
        <w:tc>
          <w:tcPr>
            <w:tcW w:w="2000" w:type="pct"/>
            <w:tcMar>
              <w:top w:w="0" w:type="dxa"/>
              <w:left w:w="0" w:type="dxa"/>
              <w:bottom w:w="0" w:type="dxa"/>
              <w:right w:w="0" w:type="dxa"/>
            </w:tcMar>
            <w:vAlign w:val="center"/>
            <w:hideMark/>
          </w:tcPr>
          <w:p w14:paraId="3C3671EA" w14:textId="77777777" w:rsidR="006832FA" w:rsidRPr="00172D02" w:rsidRDefault="003E7943">
            <w:pPr>
              <w:rPr>
                <w:rFonts w:eastAsia="Times New Roman"/>
                <w:sz w:val="22"/>
                <w:szCs w:val="22"/>
              </w:rPr>
            </w:pPr>
            <w:r w:rsidRPr="00172D02">
              <w:rPr>
                <w:rFonts w:eastAsia="Times New Roman"/>
                <w:sz w:val="22"/>
                <w:szCs w:val="22"/>
              </w:rPr>
              <w:t>Bankovní spojení:</w:t>
            </w:r>
          </w:p>
        </w:tc>
        <w:tc>
          <w:tcPr>
            <w:tcW w:w="3000" w:type="pct"/>
            <w:tcMar>
              <w:top w:w="0" w:type="dxa"/>
              <w:left w:w="0" w:type="dxa"/>
              <w:bottom w:w="0" w:type="dxa"/>
              <w:right w:w="0" w:type="dxa"/>
            </w:tcMar>
            <w:vAlign w:val="center"/>
          </w:tcPr>
          <w:p w14:paraId="0FBCEF02" w14:textId="77777777" w:rsidR="006832FA" w:rsidRPr="00172D02" w:rsidRDefault="006832FA">
            <w:pPr>
              <w:rPr>
                <w:rFonts w:eastAsia="Times New Roman"/>
                <w:sz w:val="22"/>
                <w:szCs w:val="22"/>
              </w:rPr>
            </w:pPr>
          </w:p>
        </w:tc>
      </w:tr>
      <w:tr w:rsidR="006832FA" w:rsidRPr="00172D02" w14:paraId="32CFB051" w14:textId="77777777" w:rsidTr="000C4AA0">
        <w:trPr>
          <w:tblCellSpacing w:w="15" w:type="dxa"/>
        </w:trPr>
        <w:tc>
          <w:tcPr>
            <w:tcW w:w="2000" w:type="pct"/>
            <w:tcMar>
              <w:top w:w="0" w:type="dxa"/>
              <w:left w:w="0" w:type="dxa"/>
              <w:bottom w:w="0" w:type="dxa"/>
              <w:right w:w="0" w:type="dxa"/>
            </w:tcMar>
            <w:vAlign w:val="center"/>
            <w:hideMark/>
          </w:tcPr>
          <w:p w14:paraId="07A08C29" w14:textId="77777777" w:rsidR="006832FA" w:rsidRPr="00172D02" w:rsidRDefault="003E7943">
            <w:pPr>
              <w:rPr>
                <w:rFonts w:eastAsia="Times New Roman"/>
                <w:sz w:val="22"/>
                <w:szCs w:val="22"/>
              </w:rPr>
            </w:pPr>
            <w:r w:rsidRPr="00172D02">
              <w:rPr>
                <w:rFonts w:eastAsia="Times New Roman"/>
                <w:sz w:val="22"/>
                <w:szCs w:val="22"/>
              </w:rPr>
              <w:t>Číslo účtu:</w:t>
            </w:r>
          </w:p>
        </w:tc>
        <w:tc>
          <w:tcPr>
            <w:tcW w:w="3000" w:type="pct"/>
            <w:tcMar>
              <w:top w:w="0" w:type="dxa"/>
              <w:left w:w="0" w:type="dxa"/>
              <w:bottom w:w="0" w:type="dxa"/>
              <w:right w:w="0" w:type="dxa"/>
            </w:tcMar>
            <w:vAlign w:val="center"/>
          </w:tcPr>
          <w:p w14:paraId="352DA2EA" w14:textId="77777777" w:rsidR="006832FA" w:rsidRPr="00172D02" w:rsidRDefault="006832FA">
            <w:pPr>
              <w:rPr>
                <w:rFonts w:eastAsia="Times New Roman"/>
                <w:sz w:val="22"/>
                <w:szCs w:val="22"/>
              </w:rPr>
            </w:pPr>
          </w:p>
        </w:tc>
      </w:tr>
      <w:tr w:rsidR="006832FA" w:rsidRPr="00172D02" w14:paraId="0932C449" w14:textId="77777777" w:rsidTr="000C4AA0">
        <w:trPr>
          <w:tblCellSpacing w:w="15" w:type="dxa"/>
        </w:trPr>
        <w:tc>
          <w:tcPr>
            <w:tcW w:w="2000" w:type="pct"/>
            <w:tcMar>
              <w:top w:w="0" w:type="dxa"/>
              <w:left w:w="0" w:type="dxa"/>
              <w:bottom w:w="0" w:type="dxa"/>
              <w:right w:w="0" w:type="dxa"/>
            </w:tcMar>
            <w:vAlign w:val="center"/>
            <w:hideMark/>
          </w:tcPr>
          <w:p w14:paraId="64ABEDF0" w14:textId="77777777" w:rsidR="006832FA" w:rsidRPr="00172D02" w:rsidRDefault="003E7943">
            <w:pPr>
              <w:rPr>
                <w:rFonts w:eastAsia="Times New Roman"/>
                <w:sz w:val="22"/>
                <w:szCs w:val="22"/>
              </w:rPr>
            </w:pPr>
            <w:r w:rsidRPr="00172D02">
              <w:rPr>
                <w:rFonts w:eastAsia="Times New Roman"/>
                <w:sz w:val="22"/>
                <w:szCs w:val="22"/>
              </w:rPr>
              <w:t>Osoba oprávněná k jednání:</w:t>
            </w:r>
          </w:p>
        </w:tc>
        <w:tc>
          <w:tcPr>
            <w:tcW w:w="3000" w:type="pct"/>
            <w:tcMar>
              <w:top w:w="0" w:type="dxa"/>
              <w:left w:w="0" w:type="dxa"/>
              <w:bottom w:w="0" w:type="dxa"/>
              <w:right w:w="0" w:type="dxa"/>
            </w:tcMar>
            <w:vAlign w:val="center"/>
          </w:tcPr>
          <w:p w14:paraId="32D3FA36" w14:textId="0E1CC9C6" w:rsidR="006832FA" w:rsidRPr="00172D02" w:rsidRDefault="006832FA">
            <w:pPr>
              <w:rPr>
                <w:rFonts w:eastAsia="Times New Roman"/>
                <w:sz w:val="22"/>
                <w:szCs w:val="22"/>
              </w:rPr>
            </w:pPr>
          </w:p>
        </w:tc>
      </w:tr>
      <w:tr w:rsidR="006832FA" w:rsidRPr="00172D02" w14:paraId="6694E71D" w14:textId="77777777" w:rsidTr="000C4AA0">
        <w:trPr>
          <w:tblCellSpacing w:w="15" w:type="dxa"/>
        </w:trPr>
        <w:tc>
          <w:tcPr>
            <w:tcW w:w="2000" w:type="pct"/>
            <w:tcMar>
              <w:top w:w="0" w:type="dxa"/>
              <w:left w:w="0" w:type="dxa"/>
              <w:bottom w:w="0" w:type="dxa"/>
              <w:right w:w="0" w:type="dxa"/>
            </w:tcMar>
            <w:vAlign w:val="center"/>
            <w:hideMark/>
          </w:tcPr>
          <w:p w14:paraId="7BA0CFC0" w14:textId="77777777" w:rsidR="006832FA" w:rsidRPr="00172D02" w:rsidRDefault="003E7943">
            <w:pPr>
              <w:rPr>
                <w:rFonts w:eastAsia="Times New Roman"/>
                <w:sz w:val="22"/>
                <w:szCs w:val="22"/>
              </w:rPr>
            </w:pPr>
            <w:r w:rsidRPr="00172D02">
              <w:rPr>
                <w:rFonts w:eastAsia="Times New Roman"/>
                <w:sz w:val="22"/>
                <w:szCs w:val="22"/>
              </w:rPr>
              <w:t>Telefon/fax:</w:t>
            </w:r>
          </w:p>
        </w:tc>
        <w:tc>
          <w:tcPr>
            <w:tcW w:w="3000" w:type="pct"/>
            <w:tcMar>
              <w:top w:w="0" w:type="dxa"/>
              <w:left w:w="0" w:type="dxa"/>
              <w:bottom w:w="0" w:type="dxa"/>
              <w:right w:w="0" w:type="dxa"/>
            </w:tcMar>
            <w:vAlign w:val="center"/>
          </w:tcPr>
          <w:p w14:paraId="634EF188" w14:textId="0E074D90" w:rsidR="006832FA" w:rsidRPr="00172D02" w:rsidRDefault="006832FA">
            <w:pPr>
              <w:rPr>
                <w:rFonts w:eastAsia="Times New Roman"/>
                <w:sz w:val="22"/>
                <w:szCs w:val="22"/>
              </w:rPr>
            </w:pPr>
          </w:p>
        </w:tc>
      </w:tr>
      <w:tr w:rsidR="006832FA" w:rsidRPr="00172D02" w14:paraId="62447072" w14:textId="77777777" w:rsidTr="000C4AA0">
        <w:trPr>
          <w:tblCellSpacing w:w="15" w:type="dxa"/>
        </w:trPr>
        <w:tc>
          <w:tcPr>
            <w:tcW w:w="2000" w:type="pct"/>
            <w:tcMar>
              <w:top w:w="0" w:type="dxa"/>
              <w:left w:w="0" w:type="dxa"/>
              <w:bottom w:w="0" w:type="dxa"/>
              <w:right w:w="0" w:type="dxa"/>
            </w:tcMar>
            <w:vAlign w:val="center"/>
            <w:hideMark/>
          </w:tcPr>
          <w:p w14:paraId="79733546" w14:textId="77777777" w:rsidR="006832FA" w:rsidRPr="00172D02" w:rsidRDefault="003E7943">
            <w:pPr>
              <w:rPr>
                <w:rFonts w:eastAsia="Times New Roman"/>
                <w:sz w:val="22"/>
                <w:szCs w:val="22"/>
              </w:rPr>
            </w:pPr>
            <w:r w:rsidRPr="00172D02">
              <w:rPr>
                <w:rFonts w:eastAsia="Times New Roman"/>
                <w:sz w:val="22"/>
                <w:szCs w:val="22"/>
              </w:rPr>
              <w:t>Email:</w:t>
            </w:r>
          </w:p>
        </w:tc>
        <w:tc>
          <w:tcPr>
            <w:tcW w:w="3000" w:type="pct"/>
            <w:tcMar>
              <w:top w:w="0" w:type="dxa"/>
              <w:left w:w="0" w:type="dxa"/>
              <w:bottom w:w="0" w:type="dxa"/>
              <w:right w:w="0" w:type="dxa"/>
            </w:tcMar>
            <w:vAlign w:val="center"/>
          </w:tcPr>
          <w:p w14:paraId="53CFB44A" w14:textId="493741D7" w:rsidR="006832FA" w:rsidRPr="00172D02" w:rsidRDefault="006832FA">
            <w:pPr>
              <w:rPr>
                <w:rFonts w:eastAsia="Times New Roman"/>
                <w:sz w:val="22"/>
                <w:szCs w:val="22"/>
              </w:rPr>
            </w:pPr>
          </w:p>
        </w:tc>
      </w:tr>
    </w:tbl>
    <w:p w14:paraId="769A9F06" w14:textId="77777777" w:rsidR="006832FA" w:rsidRPr="00A05A90" w:rsidRDefault="003E7943">
      <w:pPr>
        <w:spacing w:after="240"/>
        <w:rPr>
          <w:rFonts w:eastAsia="Times New Roman"/>
          <w:sz w:val="20"/>
          <w:szCs w:val="20"/>
        </w:rPr>
      </w:pPr>
      <w:r w:rsidRPr="00A05A90">
        <w:rPr>
          <w:rFonts w:eastAsia="Times New Roman"/>
          <w:sz w:val="20"/>
          <w:szCs w:val="20"/>
        </w:rPr>
        <w:br/>
      </w:r>
    </w:p>
    <w:p w14:paraId="24D3B2AD" w14:textId="77777777" w:rsidR="006832FA" w:rsidRPr="00A05A90" w:rsidRDefault="003E7943">
      <w:pPr>
        <w:jc w:val="center"/>
        <w:rPr>
          <w:rFonts w:eastAsia="Times New Roman"/>
          <w:sz w:val="20"/>
          <w:szCs w:val="20"/>
        </w:rPr>
      </w:pPr>
      <w:r w:rsidRPr="00A05A90">
        <w:rPr>
          <w:rStyle w:val="Siln"/>
          <w:rFonts w:eastAsia="Times New Roman"/>
          <w:sz w:val="20"/>
          <w:szCs w:val="20"/>
        </w:rPr>
        <w:t>ČLÁNEK I.</w:t>
      </w:r>
    </w:p>
    <w:p w14:paraId="687A564F" w14:textId="77777777" w:rsidR="006832FA" w:rsidRPr="00A05A90" w:rsidRDefault="003E7943">
      <w:pPr>
        <w:jc w:val="center"/>
        <w:rPr>
          <w:rFonts w:eastAsia="Times New Roman"/>
          <w:sz w:val="20"/>
          <w:szCs w:val="20"/>
        </w:rPr>
      </w:pPr>
      <w:r w:rsidRPr="00A05A90">
        <w:rPr>
          <w:rStyle w:val="Siln"/>
          <w:rFonts w:eastAsia="Times New Roman"/>
          <w:sz w:val="20"/>
          <w:szCs w:val="20"/>
        </w:rPr>
        <w:t>Předmět Smlouvy</w:t>
      </w:r>
    </w:p>
    <w:p w14:paraId="384E0F22" w14:textId="1CFE3421" w:rsidR="006832FA" w:rsidRPr="00172D02" w:rsidRDefault="003E7943">
      <w:pPr>
        <w:numPr>
          <w:ilvl w:val="0"/>
          <w:numId w:val="1"/>
        </w:numPr>
        <w:spacing w:before="100" w:beforeAutospacing="1" w:after="150"/>
        <w:jc w:val="both"/>
        <w:rPr>
          <w:rFonts w:eastAsia="Times New Roman"/>
        </w:rPr>
      </w:pPr>
      <w:r w:rsidRPr="00172D02">
        <w:rPr>
          <w:rFonts w:eastAsia="Times New Roman"/>
        </w:rPr>
        <w:t>Předmětem této Smlouvy o provedení těžebních činností bez harvestorové technologie</w:t>
      </w:r>
      <w:r w:rsidR="00644B3B">
        <w:rPr>
          <w:rFonts w:eastAsia="Times New Roman"/>
        </w:rPr>
        <w:t>:</w:t>
      </w:r>
      <w:r w:rsidRPr="00172D02">
        <w:rPr>
          <w:rFonts w:eastAsia="Times New Roman"/>
        </w:rPr>
        <w:t xml:space="preserve"> </w:t>
      </w:r>
      <w:r w:rsidR="00644B3B">
        <w:rPr>
          <w:rFonts w:eastAsia="Times New Roman"/>
        </w:rPr>
        <w:t>Výroba dříví na OM koněm – těžba JMP + přibližování koněm z P na OM (VM) + případně přibližování UKT z VM na OM + manipulace s uskladněním do měřitelných hrání</w:t>
      </w:r>
      <w:r w:rsidR="00644B3B" w:rsidRPr="00172D02">
        <w:rPr>
          <w:rFonts w:eastAsia="Times New Roman"/>
        </w:rPr>
        <w:t xml:space="preserve"> </w:t>
      </w:r>
      <w:r w:rsidRPr="00172D02">
        <w:rPr>
          <w:rFonts w:eastAsia="Times New Roman"/>
        </w:rPr>
        <w:t xml:space="preserve">(dále jen „Smlouva“) jsou výhradně činnosti upravené touto Smlouvou a prováděné v rozsahu a za podmínek stanovených touto Smlouvou. </w:t>
      </w:r>
    </w:p>
    <w:p w14:paraId="25A75D8D" w14:textId="203C14E7" w:rsidR="006832FA" w:rsidRPr="00172D02" w:rsidRDefault="003E7943">
      <w:pPr>
        <w:numPr>
          <w:ilvl w:val="0"/>
          <w:numId w:val="1"/>
        </w:numPr>
        <w:spacing w:before="100" w:beforeAutospacing="1" w:after="150"/>
        <w:jc w:val="both"/>
        <w:rPr>
          <w:rFonts w:eastAsia="Times New Roman"/>
        </w:rPr>
      </w:pPr>
      <w:r w:rsidRPr="00172D02">
        <w:rPr>
          <w:rFonts w:eastAsia="Times New Roman"/>
        </w:rPr>
        <w:lastRenderedPageBreak/>
        <w:t xml:space="preserve">Zhotovitel se touto Smlouvou zavazuje Objednateli úplatně, na své nebezpečí, v dohodnuté době a za sjednaných podmínek provést dílo, kterým jsou těžební činnosti uvedené v Příloze č. 1 této Smlouvy. Veškeré práce související s provedením požadovaných těžebních činností musí být realizovány v souladu s popisem činností uvedených v zadávací dokumentaci </w:t>
      </w:r>
      <w:r w:rsidR="00C36F9D" w:rsidRPr="00172D02">
        <w:rPr>
          <w:rFonts w:eastAsia="Times New Roman"/>
        </w:rPr>
        <w:t>veřejné poptávky</w:t>
      </w:r>
      <w:r w:rsidRPr="00172D02">
        <w:rPr>
          <w:rFonts w:eastAsia="Times New Roman"/>
        </w:rPr>
        <w:t xml:space="preserve">, v </w:t>
      </w:r>
      <w:proofErr w:type="gramStart"/>
      <w:r w:rsidR="00A05A90" w:rsidRPr="00172D02">
        <w:rPr>
          <w:rFonts w:eastAsia="Times New Roman"/>
        </w:rPr>
        <w:t>rámci</w:t>
      </w:r>
      <w:proofErr w:type="gramEnd"/>
      <w:r w:rsidRPr="00172D02">
        <w:rPr>
          <w:rFonts w:eastAsia="Times New Roman"/>
        </w:rPr>
        <w:t xml:space="preserve"> kterého byla tato Smlouva uzavřena, případně v souladu s pokyny Objednatele udělenými Zhotoviteli při předávání pracoviště v</w:t>
      </w:r>
      <w:r w:rsidR="00AD28F6">
        <w:rPr>
          <w:rFonts w:eastAsia="Times New Roman"/>
        </w:rPr>
        <w:t xml:space="preserve"> Zápise </w:t>
      </w:r>
      <w:r w:rsidRPr="00172D02">
        <w:rPr>
          <w:rFonts w:eastAsia="Times New Roman"/>
        </w:rPr>
        <w:t xml:space="preserve">o předání a převzetí pracoviště a v rozsahu a za podmínek stanovených Smlouvou a v souladu s příslušnými ustanoveními právních předpisů, které se na zhotovení díla vztahují. </w:t>
      </w:r>
    </w:p>
    <w:p w14:paraId="20BCA7AB" w14:textId="77777777" w:rsidR="006832FA" w:rsidRPr="00172D02" w:rsidRDefault="003E7943">
      <w:pPr>
        <w:numPr>
          <w:ilvl w:val="0"/>
          <w:numId w:val="1"/>
        </w:numPr>
        <w:spacing w:before="100" w:beforeAutospacing="1" w:after="150"/>
        <w:jc w:val="both"/>
        <w:rPr>
          <w:rFonts w:eastAsia="Times New Roman"/>
        </w:rPr>
      </w:pPr>
      <w:r w:rsidRPr="00172D02">
        <w:rPr>
          <w:rFonts w:eastAsia="Times New Roman"/>
        </w:rPr>
        <w:t xml:space="preserve">Objednatel se touto Smlouvou zavazuje zaplatit Zhotoviteli za řádně provedené dílo sjednanou cenu a jednat dle podmínek stanovených Smlouvou a v souladu s příslušnými ustanoveními právních předpisů, které se na dílo vztahují. </w:t>
      </w:r>
    </w:p>
    <w:p w14:paraId="0078FC81" w14:textId="77777777" w:rsidR="006832FA" w:rsidRPr="00A05A90" w:rsidRDefault="006832FA">
      <w:pPr>
        <w:rPr>
          <w:rFonts w:eastAsia="Times New Roman"/>
          <w:sz w:val="20"/>
          <w:szCs w:val="20"/>
        </w:rPr>
      </w:pPr>
    </w:p>
    <w:p w14:paraId="3C7B88E0" w14:textId="77777777" w:rsidR="006832FA" w:rsidRPr="00CA42D8" w:rsidRDefault="003E7943">
      <w:pPr>
        <w:jc w:val="center"/>
        <w:rPr>
          <w:rFonts w:eastAsia="Times New Roman"/>
        </w:rPr>
      </w:pPr>
      <w:r w:rsidRPr="00CA42D8">
        <w:rPr>
          <w:rStyle w:val="Siln"/>
          <w:rFonts w:eastAsia="Times New Roman"/>
        </w:rPr>
        <w:t>ČLÁNEK II.</w:t>
      </w:r>
    </w:p>
    <w:p w14:paraId="6A3ED310" w14:textId="3675575A" w:rsidR="006832FA" w:rsidRPr="00CA42D8" w:rsidRDefault="003E7943">
      <w:pPr>
        <w:jc w:val="center"/>
        <w:rPr>
          <w:rFonts w:eastAsia="Times New Roman"/>
        </w:rPr>
      </w:pPr>
      <w:r w:rsidRPr="00CA42D8">
        <w:rPr>
          <w:rStyle w:val="Siln"/>
          <w:rFonts w:eastAsia="Times New Roman"/>
        </w:rPr>
        <w:t>Místo</w:t>
      </w:r>
      <w:r w:rsidR="00002AF0">
        <w:rPr>
          <w:rStyle w:val="Siln"/>
          <w:rFonts w:eastAsia="Times New Roman"/>
        </w:rPr>
        <w:t xml:space="preserve"> </w:t>
      </w:r>
      <w:r w:rsidRPr="00CA42D8">
        <w:rPr>
          <w:rStyle w:val="Siln"/>
          <w:rFonts w:eastAsia="Times New Roman"/>
        </w:rPr>
        <w:t>plnění</w:t>
      </w:r>
    </w:p>
    <w:p w14:paraId="07340261" w14:textId="76990CD6" w:rsidR="006832FA" w:rsidRPr="00172D02" w:rsidRDefault="003E7943">
      <w:pPr>
        <w:numPr>
          <w:ilvl w:val="0"/>
          <w:numId w:val="2"/>
        </w:numPr>
        <w:spacing w:before="100" w:beforeAutospacing="1" w:after="150"/>
        <w:jc w:val="both"/>
        <w:rPr>
          <w:rFonts w:eastAsia="Times New Roman"/>
        </w:rPr>
      </w:pPr>
      <w:r w:rsidRPr="00172D02">
        <w:rPr>
          <w:rFonts w:eastAsia="Times New Roman"/>
        </w:rPr>
        <w:t xml:space="preserve">Místem plnění, tj. místem provádění veškerých činností podle této Smlouvy, jsou porosty v rámci organizační jednotky Objednatele: </w:t>
      </w:r>
      <w:r w:rsidR="00C36F9D" w:rsidRPr="00172D02">
        <w:rPr>
          <w:rFonts w:eastAsia="Times New Roman"/>
        </w:rPr>
        <w:t>Lesy Jáchymov s.r.o., Mathesiova 209, Jáchymov</w:t>
      </w:r>
      <w:r w:rsidR="00FA3AF1" w:rsidRPr="00172D02">
        <w:rPr>
          <w:rFonts w:eastAsia="Times New Roman"/>
        </w:rPr>
        <w:t>. Pouze doplňkově se místa plnění mohou nacházet i na ostatním území</w:t>
      </w:r>
      <w:r w:rsidR="006E400A" w:rsidRPr="00172D02">
        <w:rPr>
          <w:rFonts w:eastAsia="Times New Roman"/>
        </w:rPr>
        <w:t>.</w:t>
      </w:r>
    </w:p>
    <w:p w14:paraId="714BF67D" w14:textId="77777777" w:rsidR="006832FA" w:rsidRPr="00CA42D8" w:rsidRDefault="006832FA">
      <w:pPr>
        <w:rPr>
          <w:rFonts w:eastAsia="Times New Roman"/>
        </w:rPr>
      </w:pPr>
    </w:p>
    <w:p w14:paraId="0A3BFC8B" w14:textId="77777777" w:rsidR="006832FA" w:rsidRPr="00CA42D8" w:rsidRDefault="003E7943">
      <w:pPr>
        <w:jc w:val="center"/>
        <w:rPr>
          <w:rFonts w:eastAsia="Times New Roman"/>
        </w:rPr>
      </w:pPr>
      <w:r w:rsidRPr="00CA42D8">
        <w:rPr>
          <w:rStyle w:val="Siln"/>
          <w:rFonts w:eastAsia="Times New Roman"/>
        </w:rPr>
        <w:t>ČLÁNEK III.</w:t>
      </w:r>
    </w:p>
    <w:p w14:paraId="3A541FF6" w14:textId="77777777" w:rsidR="006832FA" w:rsidRPr="00CA42D8" w:rsidRDefault="003E7943">
      <w:pPr>
        <w:jc w:val="center"/>
        <w:rPr>
          <w:rFonts w:eastAsia="Times New Roman"/>
        </w:rPr>
      </w:pPr>
      <w:r w:rsidRPr="00CA42D8">
        <w:rPr>
          <w:rStyle w:val="Siln"/>
          <w:rFonts w:eastAsia="Times New Roman"/>
        </w:rPr>
        <w:t>Ceny</w:t>
      </w:r>
    </w:p>
    <w:p w14:paraId="485AF470" w14:textId="77777777" w:rsidR="006832FA" w:rsidRPr="00172D02" w:rsidRDefault="003E7943">
      <w:pPr>
        <w:numPr>
          <w:ilvl w:val="0"/>
          <w:numId w:val="3"/>
        </w:numPr>
        <w:spacing w:before="100" w:beforeAutospacing="1" w:after="150"/>
        <w:jc w:val="both"/>
        <w:rPr>
          <w:rFonts w:eastAsia="Times New Roman"/>
        </w:rPr>
      </w:pPr>
      <w:r w:rsidRPr="00172D02">
        <w:rPr>
          <w:rFonts w:eastAsia="Times New Roman"/>
        </w:rPr>
        <w:t>Ceny za provedení díla sjednané touto Smlouvou jsou smluvními cenami sjednanými dohodou smluvních stran v souladu s § 2 zákona č. 526/1990 Sb., o cenách, v platném znění.</w:t>
      </w:r>
    </w:p>
    <w:p w14:paraId="64603EE2" w14:textId="5C5AEB55" w:rsidR="006832FA" w:rsidRPr="00172D02" w:rsidRDefault="003E7943">
      <w:pPr>
        <w:numPr>
          <w:ilvl w:val="0"/>
          <w:numId w:val="3"/>
        </w:numPr>
        <w:spacing w:before="100" w:beforeAutospacing="1" w:after="150"/>
        <w:jc w:val="both"/>
        <w:rPr>
          <w:rFonts w:eastAsia="Times New Roman"/>
        </w:rPr>
      </w:pPr>
      <w:r w:rsidRPr="00172D02">
        <w:rPr>
          <w:rFonts w:eastAsia="Times New Roman"/>
        </w:rPr>
        <w:t xml:space="preserve">Objednatel se zavazuje, že za provedení díla v celém rozsahu dle Smlouvy zaplatí Zhotoviteli dohodnutou cenu </w:t>
      </w:r>
      <w:r w:rsidR="00644B3B">
        <w:rPr>
          <w:rFonts w:eastAsia="Times New Roman"/>
        </w:rPr>
        <w:t>………….</w:t>
      </w:r>
      <w:r w:rsidRPr="00172D02">
        <w:rPr>
          <w:rFonts w:eastAsia="Times New Roman"/>
        </w:rPr>
        <w:t xml:space="preserve"> Kč bez DPH, která odpovídá celkové nabídkové ceně Zhotovitele. Pokud je Zhotovitel plátcem DPH, bude k této ceně účtována DPH ve výši stanovené zákonem č. 235/2004 Sb., o dani z přidané hodnoty, ve znění pozdějších předpisů.</w:t>
      </w:r>
    </w:p>
    <w:p w14:paraId="5B5947E8" w14:textId="77777777" w:rsidR="006832FA" w:rsidRPr="00172D02" w:rsidRDefault="003E7943">
      <w:pPr>
        <w:numPr>
          <w:ilvl w:val="0"/>
          <w:numId w:val="3"/>
        </w:numPr>
        <w:spacing w:before="100" w:beforeAutospacing="1" w:after="150"/>
        <w:jc w:val="both"/>
        <w:rPr>
          <w:rFonts w:eastAsia="Times New Roman"/>
        </w:rPr>
      </w:pPr>
      <w:r w:rsidRPr="00172D02">
        <w:rPr>
          <w:rFonts w:eastAsia="Times New Roman"/>
        </w:rPr>
        <w:t>Dohodnuté ceny jsou platné po celé období trvání této Smlouvy.</w:t>
      </w:r>
    </w:p>
    <w:p w14:paraId="0B286707" w14:textId="77777777" w:rsidR="006832FA" w:rsidRPr="00A05A90" w:rsidRDefault="006832FA">
      <w:pPr>
        <w:rPr>
          <w:rFonts w:eastAsia="Times New Roman"/>
          <w:sz w:val="20"/>
          <w:szCs w:val="20"/>
        </w:rPr>
      </w:pPr>
    </w:p>
    <w:p w14:paraId="28051F8E" w14:textId="77777777" w:rsidR="006832FA" w:rsidRPr="00CA42D8" w:rsidRDefault="003E7943">
      <w:pPr>
        <w:jc w:val="center"/>
        <w:rPr>
          <w:rFonts w:eastAsia="Times New Roman"/>
        </w:rPr>
      </w:pPr>
      <w:r w:rsidRPr="00CA42D8">
        <w:rPr>
          <w:rStyle w:val="Siln"/>
          <w:rFonts w:eastAsia="Times New Roman"/>
        </w:rPr>
        <w:t>ČLÁNEK IV.</w:t>
      </w:r>
    </w:p>
    <w:p w14:paraId="67986446" w14:textId="77777777" w:rsidR="006832FA" w:rsidRPr="00CA42D8" w:rsidRDefault="003E7943">
      <w:pPr>
        <w:jc w:val="center"/>
        <w:rPr>
          <w:rFonts w:eastAsia="Times New Roman"/>
        </w:rPr>
      </w:pPr>
      <w:r w:rsidRPr="00CA42D8">
        <w:rPr>
          <w:rStyle w:val="Siln"/>
          <w:rFonts w:eastAsia="Times New Roman"/>
        </w:rPr>
        <w:t>Platnost a účinnost Smlouvy</w:t>
      </w:r>
    </w:p>
    <w:p w14:paraId="5C4BBB87" w14:textId="4C58B13E" w:rsidR="006832FA" w:rsidRPr="00172D02" w:rsidRDefault="003E7943">
      <w:pPr>
        <w:numPr>
          <w:ilvl w:val="0"/>
          <w:numId w:val="4"/>
        </w:numPr>
        <w:spacing w:before="100" w:beforeAutospacing="1" w:after="150"/>
        <w:jc w:val="both"/>
        <w:rPr>
          <w:rFonts w:eastAsia="Times New Roman"/>
        </w:rPr>
      </w:pPr>
      <w:r w:rsidRPr="00172D02">
        <w:rPr>
          <w:rFonts w:eastAsia="Times New Roman"/>
        </w:rPr>
        <w:t>Tato Smlouva je platná</w:t>
      </w:r>
      <w:r w:rsidR="00750066" w:rsidRPr="00172D02">
        <w:rPr>
          <w:rFonts w:eastAsia="Times New Roman"/>
        </w:rPr>
        <w:t xml:space="preserve"> a účinná</w:t>
      </w:r>
      <w:r w:rsidRPr="00172D02">
        <w:rPr>
          <w:rFonts w:eastAsia="Times New Roman"/>
        </w:rPr>
        <w:t xml:space="preserve"> </w:t>
      </w:r>
      <w:r w:rsidR="00002AF0">
        <w:rPr>
          <w:rFonts w:eastAsia="Times New Roman"/>
        </w:rPr>
        <w:t xml:space="preserve">od </w:t>
      </w:r>
      <w:r w:rsidRPr="00172D02">
        <w:rPr>
          <w:rFonts w:eastAsia="Times New Roman"/>
        </w:rPr>
        <w:t>okamžik</w:t>
      </w:r>
      <w:r w:rsidR="00002AF0">
        <w:rPr>
          <w:rFonts w:eastAsia="Times New Roman"/>
        </w:rPr>
        <w:t>u</w:t>
      </w:r>
      <w:r w:rsidRPr="00172D02">
        <w:rPr>
          <w:rFonts w:eastAsia="Times New Roman"/>
        </w:rPr>
        <w:t xml:space="preserve"> jejího podpisu smluvními stranami</w:t>
      </w:r>
      <w:r w:rsidR="00002AF0">
        <w:rPr>
          <w:rFonts w:eastAsia="Times New Roman"/>
        </w:rPr>
        <w:t xml:space="preserve"> do 31.12.202</w:t>
      </w:r>
      <w:r w:rsidR="00897E13">
        <w:rPr>
          <w:rFonts w:eastAsia="Times New Roman"/>
        </w:rPr>
        <w:t>5</w:t>
      </w:r>
      <w:r w:rsidR="00002AF0">
        <w:rPr>
          <w:rFonts w:eastAsia="Times New Roman"/>
        </w:rPr>
        <w:t xml:space="preserve"> nebo do vyčerpání dohodnuté smluvní ceny</w:t>
      </w:r>
      <w:r w:rsidRPr="00172D02">
        <w:rPr>
          <w:rFonts w:eastAsia="Times New Roman"/>
        </w:rPr>
        <w:t xml:space="preserve">. </w:t>
      </w:r>
    </w:p>
    <w:p w14:paraId="60660BAC" w14:textId="4EA4F847" w:rsidR="006832FA" w:rsidRPr="00172D02" w:rsidRDefault="003E7943">
      <w:pPr>
        <w:numPr>
          <w:ilvl w:val="0"/>
          <w:numId w:val="4"/>
        </w:numPr>
        <w:spacing w:before="100" w:beforeAutospacing="1" w:after="150"/>
        <w:jc w:val="both"/>
        <w:rPr>
          <w:rFonts w:eastAsia="Times New Roman"/>
        </w:rPr>
      </w:pPr>
      <w:r w:rsidRPr="00172D02">
        <w:rPr>
          <w:rFonts w:eastAsia="Times New Roman"/>
        </w:rPr>
        <w:t>Samotné uzavření Smlouvy Zhotovitele neopravňuje k jakémukoliv plnění a veškerá plnění poskytne Zhotovitel vůči Objednateli pouze na základě výzvy k plnění.</w:t>
      </w:r>
    </w:p>
    <w:p w14:paraId="45DAB953" w14:textId="77777777" w:rsidR="006832FA" w:rsidRPr="00A05A90" w:rsidRDefault="006832FA">
      <w:pPr>
        <w:rPr>
          <w:rFonts w:eastAsia="Times New Roman"/>
          <w:sz w:val="20"/>
          <w:szCs w:val="20"/>
        </w:rPr>
      </w:pPr>
    </w:p>
    <w:p w14:paraId="730477F2" w14:textId="77777777" w:rsidR="006832FA" w:rsidRPr="00CA42D8" w:rsidRDefault="003E7943">
      <w:pPr>
        <w:jc w:val="center"/>
        <w:rPr>
          <w:rFonts w:eastAsia="Times New Roman"/>
        </w:rPr>
      </w:pPr>
      <w:r w:rsidRPr="00CA42D8">
        <w:rPr>
          <w:rStyle w:val="Siln"/>
          <w:rFonts w:eastAsia="Times New Roman"/>
        </w:rPr>
        <w:t>ČLÁNEK V.</w:t>
      </w:r>
    </w:p>
    <w:p w14:paraId="0D7A741B" w14:textId="48AC3B5A" w:rsidR="006832FA" w:rsidRPr="00CA42D8" w:rsidRDefault="00A05A90">
      <w:pPr>
        <w:jc w:val="center"/>
        <w:rPr>
          <w:rFonts w:eastAsia="Times New Roman"/>
        </w:rPr>
      </w:pPr>
      <w:r w:rsidRPr="00CA42D8">
        <w:rPr>
          <w:rStyle w:val="Siln"/>
          <w:rFonts w:eastAsia="Times New Roman"/>
        </w:rPr>
        <w:t>Ostatní</w:t>
      </w:r>
      <w:r w:rsidR="003E7943" w:rsidRPr="00CA42D8">
        <w:rPr>
          <w:rStyle w:val="Siln"/>
          <w:rFonts w:eastAsia="Times New Roman"/>
        </w:rPr>
        <w:t xml:space="preserve"> ustanovení</w:t>
      </w:r>
    </w:p>
    <w:p w14:paraId="2DC4E695" w14:textId="77777777" w:rsidR="006832FA" w:rsidRPr="00172D02" w:rsidRDefault="003E7943">
      <w:pPr>
        <w:numPr>
          <w:ilvl w:val="0"/>
          <w:numId w:val="5"/>
        </w:numPr>
        <w:spacing w:before="100" w:beforeAutospacing="1" w:after="150"/>
        <w:jc w:val="both"/>
        <w:rPr>
          <w:rFonts w:eastAsia="Times New Roman"/>
        </w:rPr>
      </w:pPr>
      <w:r w:rsidRPr="00172D02">
        <w:rPr>
          <w:rFonts w:eastAsia="Times New Roman"/>
        </w:rPr>
        <w:t>Tato Smlouva bude Objednatelem a Zhotovitelem uzavřena písemně.</w:t>
      </w:r>
    </w:p>
    <w:p w14:paraId="75CEB380" w14:textId="77777777" w:rsidR="006832FA" w:rsidRPr="00172D02" w:rsidRDefault="003E7943">
      <w:pPr>
        <w:numPr>
          <w:ilvl w:val="0"/>
          <w:numId w:val="5"/>
        </w:numPr>
        <w:spacing w:before="100" w:beforeAutospacing="1" w:after="150"/>
        <w:jc w:val="both"/>
        <w:rPr>
          <w:rFonts w:eastAsia="Times New Roman"/>
        </w:rPr>
      </w:pPr>
      <w:r w:rsidRPr="00172D02">
        <w:rPr>
          <w:rFonts w:eastAsia="Times New Roman"/>
        </w:rPr>
        <w:t>Veškeré změny a doplňky této Smlouvy lze činit pouze písemnými vzestupně číselně označenými dodatky, které nabývají platnosti dnem podpisu smluvními stranami, jinak jsou neplatné.</w:t>
      </w:r>
    </w:p>
    <w:p w14:paraId="15C91962" w14:textId="1FDEA176" w:rsidR="006832FA" w:rsidRPr="00172D02" w:rsidRDefault="003E7943">
      <w:pPr>
        <w:numPr>
          <w:ilvl w:val="0"/>
          <w:numId w:val="5"/>
        </w:numPr>
        <w:spacing w:before="100" w:beforeAutospacing="1" w:after="150"/>
        <w:jc w:val="both"/>
        <w:rPr>
          <w:rFonts w:eastAsia="Times New Roman"/>
        </w:rPr>
      </w:pPr>
      <w:r w:rsidRPr="00172D02">
        <w:rPr>
          <w:rFonts w:eastAsia="Times New Roman"/>
        </w:rPr>
        <w:lastRenderedPageBreak/>
        <w:t>Práva a povinnosti smluvních stran touto Smlouvou výslovně neupravené se primárně řídí ustanoveními § 2586 a násl. Občanského zákoníku a dále příslušnými ustanoveními právních předpisů českého právního řádu</w:t>
      </w:r>
      <w:r w:rsidR="00750066" w:rsidRPr="00172D02">
        <w:rPr>
          <w:rFonts w:eastAsia="Times New Roman"/>
        </w:rPr>
        <w:t>.</w:t>
      </w:r>
    </w:p>
    <w:p w14:paraId="5EDF7D05" w14:textId="77777777" w:rsidR="006832FA" w:rsidRPr="00172D02" w:rsidRDefault="003E7943">
      <w:pPr>
        <w:numPr>
          <w:ilvl w:val="0"/>
          <w:numId w:val="5"/>
        </w:numPr>
        <w:spacing w:before="100" w:beforeAutospacing="1" w:after="150"/>
        <w:jc w:val="both"/>
        <w:rPr>
          <w:rFonts w:eastAsia="Times New Roman"/>
        </w:rPr>
      </w:pPr>
      <w:r w:rsidRPr="00172D02">
        <w:rPr>
          <w:rFonts w:eastAsia="Times New Roman"/>
        </w:rPr>
        <w:t>Smluvní strany se dohodly, že na Smlouvu se nepoužijí ustanovení § 557 a § 1798 až 1800 Občanského zákoníku.</w:t>
      </w:r>
    </w:p>
    <w:p w14:paraId="3ECC2067" w14:textId="77777777" w:rsidR="006832FA" w:rsidRPr="00172D02" w:rsidRDefault="003E7943">
      <w:pPr>
        <w:numPr>
          <w:ilvl w:val="0"/>
          <w:numId w:val="5"/>
        </w:numPr>
        <w:spacing w:before="100" w:beforeAutospacing="1" w:after="150"/>
        <w:jc w:val="both"/>
        <w:rPr>
          <w:rFonts w:eastAsia="Times New Roman"/>
        </w:rPr>
      </w:pPr>
      <w:r w:rsidRPr="00172D02">
        <w:rPr>
          <w:rFonts w:eastAsia="Times New Roman"/>
        </w:rPr>
        <w:t>Práva a povinnosti vyplývající z této Smlouvy přecházejí na právní nástupce smluvních stran. Tato práva a povinnosti, jakož i celou Smlouvu, není Zhotovitel bez předchozího písemného souhlasu Objednatele oprávněn postoupit nebo jinak převést na třetí osobu.</w:t>
      </w:r>
    </w:p>
    <w:p w14:paraId="3803E55D" w14:textId="77777777" w:rsidR="006832FA" w:rsidRPr="00172D02" w:rsidRDefault="003E7943">
      <w:pPr>
        <w:numPr>
          <w:ilvl w:val="0"/>
          <w:numId w:val="5"/>
        </w:numPr>
        <w:spacing w:before="100" w:beforeAutospacing="1" w:after="150"/>
        <w:jc w:val="both"/>
        <w:rPr>
          <w:rFonts w:eastAsia="Times New Roman"/>
        </w:rPr>
      </w:pPr>
      <w:r w:rsidRPr="00172D02">
        <w:rPr>
          <w:rFonts w:eastAsia="Times New Roman"/>
        </w:rPr>
        <w:t>Případná neplatnost kteréhokoliv ustanovení této Smlouvy nemá vliv na platnost ostatních ustanovení této Smlouvy.</w:t>
      </w:r>
    </w:p>
    <w:p w14:paraId="0882E161" w14:textId="7D021A7A" w:rsidR="006832FA" w:rsidRPr="00172D02" w:rsidRDefault="003E7943">
      <w:pPr>
        <w:numPr>
          <w:ilvl w:val="0"/>
          <w:numId w:val="5"/>
        </w:numPr>
        <w:spacing w:before="100" w:beforeAutospacing="1" w:after="150"/>
        <w:jc w:val="both"/>
        <w:rPr>
          <w:rFonts w:eastAsia="Times New Roman"/>
        </w:rPr>
      </w:pPr>
      <w:r w:rsidRPr="00172D02">
        <w:rPr>
          <w:rFonts w:eastAsia="Times New Roman"/>
        </w:rPr>
        <w:t>Smluvní strany se dohodly, že v případě vzniku sporů z této Smlouvy budou k jejich řešení věcně příslušné soudy České republiky.</w:t>
      </w:r>
    </w:p>
    <w:p w14:paraId="2A620F59" w14:textId="77777777" w:rsidR="006832FA" w:rsidRPr="00172D02" w:rsidRDefault="003E7943">
      <w:pPr>
        <w:numPr>
          <w:ilvl w:val="0"/>
          <w:numId w:val="5"/>
        </w:numPr>
        <w:spacing w:before="100" w:beforeAutospacing="1" w:after="150"/>
        <w:jc w:val="both"/>
        <w:rPr>
          <w:rFonts w:eastAsia="Times New Roman"/>
        </w:rPr>
      </w:pPr>
      <w:r w:rsidRPr="00172D02">
        <w:rPr>
          <w:rFonts w:eastAsia="Times New Roman"/>
        </w:rPr>
        <w:t>Případné plnění, které bylo poskytnuto bez právního důvodu, se považuje za plnění podle této Smlouvy. Práva a povinnosti vzniklá z tohoto plnění se řídí touto Smlouvou.</w:t>
      </w:r>
    </w:p>
    <w:p w14:paraId="0EF38C65" w14:textId="2702F4D2" w:rsidR="006832FA" w:rsidRPr="00172D02" w:rsidRDefault="003E7943">
      <w:pPr>
        <w:numPr>
          <w:ilvl w:val="0"/>
          <w:numId w:val="5"/>
        </w:numPr>
        <w:spacing w:before="100" w:beforeAutospacing="1" w:after="150"/>
        <w:jc w:val="both"/>
        <w:rPr>
          <w:rFonts w:eastAsia="Times New Roman"/>
        </w:rPr>
      </w:pPr>
      <w:r w:rsidRPr="00172D02">
        <w:rPr>
          <w:rFonts w:eastAsia="Times New Roman"/>
        </w:rPr>
        <w:t>Nedílnou součástí této Smlouvy je Příloha č. 1 – Předmět a cena díla.</w:t>
      </w:r>
    </w:p>
    <w:p w14:paraId="305DC7F9" w14:textId="77777777" w:rsidR="006832FA" w:rsidRPr="00172D02" w:rsidRDefault="003E7943">
      <w:pPr>
        <w:numPr>
          <w:ilvl w:val="0"/>
          <w:numId w:val="5"/>
        </w:numPr>
        <w:spacing w:before="100" w:beforeAutospacing="1" w:after="150"/>
        <w:jc w:val="both"/>
        <w:rPr>
          <w:rFonts w:eastAsia="Times New Roman"/>
        </w:rPr>
      </w:pPr>
      <w:r w:rsidRPr="00172D02">
        <w:rPr>
          <w:rFonts w:eastAsia="Times New Roman"/>
        </w:rPr>
        <w:t>Smluvní strany svými podpisy potvrzují, že jsou s obsahem Smlouvy seznámeny, a že Smlouvu uzavírají na základě své svobodné a vážné vůle, nikoliv v tísni a za nápadně nevýhodných podmínek. Na důkaz těchto skutečností připojují podpisy svých statutárních zástupců.</w:t>
      </w:r>
    </w:p>
    <w:p w14:paraId="06E46354" w14:textId="1AB1EDC7" w:rsidR="00F012B4" w:rsidRPr="00172D02" w:rsidRDefault="00F012B4" w:rsidP="00F012B4">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Rozdělení předpokládaného zpracování dříví je pouze orientační. Objednavatel je oprávněn provádět změny ve struktuře zpracování bez souhlasu zhotovitele. </w:t>
      </w:r>
    </w:p>
    <w:p w14:paraId="631F7F67" w14:textId="77777777" w:rsidR="006E400A" w:rsidRPr="00172D02" w:rsidRDefault="006E400A" w:rsidP="006E400A">
      <w:pPr>
        <w:pStyle w:val="Odstavecseseznamem"/>
        <w:jc w:val="both"/>
        <w:rPr>
          <w:rFonts w:ascii="Times New Roman" w:eastAsia="Times New Roman" w:hAnsi="Times New Roman" w:cs="Times New Roman"/>
          <w:kern w:val="0"/>
          <w:sz w:val="24"/>
          <w:szCs w:val="24"/>
          <w:lang w:eastAsia="cs-CZ"/>
          <w14:ligatures w14:val="none"/>
        </w:rPr>
      </w:pPr>
    </w:p>
    <w:p w14:paraId="49CBC57C" w14:textId="5D039F06" w:rsidR="00F012B4" w:rsidRPr="00172D02" w:rsidRDefault="00F012B4" w:rsidP="00FA3AF1">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Zpracování dříví bude probíhat v objednatelem určených lesních porostech, a to v souladu s požadavky objednatele předanými zhotoviteli při předání pracoviště, a bude představovat zejména následující činnosti: </w:t>
      </w:r>
    </w:p>
    <w:p w14:paraId="296410E5" w14:textId="77777777" w:rsidR="00F012B4" w:rsidRPr="00172D02" w:rsidRDefault="00F012B4" w:rsidP="00F012B4">
      <w:pPr>
        <w:pStyle w:val="Odstavecseseznamem"/>
        <w:rPr>
          <w:rFonts w:ascii="Times New Roman" w:eastAsia="Times New Roman" w:hAnsi="Times New Roman" w:cs="Times New Roman"/>
          <w:kern w:val="0"/>
          <w:sz w:val="24"/>
          <w:szCs w:val="24"/>
          <w:lang w:eastAsia="cs-CZ"/>
          <w14:ligatures w14:val="none"/>
        </w:rPr>
      </w:pPr>
    </w:p>
    <w:p w14:paraId="7EE8FBC7" w14:textId="77777777" w:rsidR="00F012B4" w:rsidRPr="00172D02" w:rsidRDefault="00F012B4" w:rsidP="00F012B4">
      <w:pPr>
        <w:pStyle w:val="Odstavecseseznamem"/>
        <w:numPr>
          <w:ilvl w:val="0"/>
          <w:numId w:val="7"/>
        </w:numPr>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příprava pracoviště;</w:t>
      </w:r>
    </w:p>
    <w:p w14:paraId="4B0FF249" w14:textId="66EDAC06" w:rsidR="00F012B4" w:rsidRPr="00172D02" w:rsidRDefault="00F012B4" w:rsidP="00F012B4">
      <w:pPr>
        <w:pStyle w:val="Odstavecseseznamem"/>
        <w:numPr>
          <w:ilvl w:val="0"/>
          <w:numId w:val="7"/>
        </w:numPr>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kácení ruční motorovou řezací pilou – dále jen „RMŘP“;</w:t>
      </w:r>
    </w:p>
    <w:p w14:paraId="3DCEB110" w14:textId="435C1120" w:rsidR="00F012B4" w:rsidRPr="00172D02" w:rsidRDefault="00F012B4" w:rsidP="00F012B4">
      <w:pPr>
        <w:pStyle w:val="Odstavecseseznamem"/>
        <w:numPr>
          <w:ilvl w:val="0"/>
          <w:numId w:val="7"/>
        </w:numPr>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odvětvování (RMŘP);</w:t>
      </w:r>
    </w:p>
    <w:p w14:paraId="3D6B84C9" w14:textId="2552D66C" w:rsidR="00F012B4" w:rsidRPr="00172D02" w:rsidRDefault="006E400A" w:rsidP="00F012B4">
      <w:pPr>
        <w:pStyle w:val="Odstavecseseznamem"/>
        <w:numPr>
          <w:ilvl w:val="0"/>
          <w:numId w:val="7"/>
        </w:numPr>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měření;</w:t>
      </w:r>
    </w:p>
    <w:p w14:paraId="60D1E1EB" w14:textId="2A9CCDDD" w:rsidR="00F012B4" w:rsidRPr="00172D02" w:rsidRDefault="00F012B4" w:rsidP="00F012B4">
      <w:pPr>
        <w:pStyle w:val="Odstavecseseznamem"/>
        <w:numPr>
          <w:ilvl w:val="0"/>
          <w:numId w:val="7"/>
        </w:numPr>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krácení kmene na jednotlivé sortimenty ponechání v surových kmenech o délce maximálně 14 metrů (podle požadavku objednatele);</w:t>
      </w:r>
    </w:p>
    <w:p w14:paraId="6ED4D879" w14:textId="2D992482" w:rsidR="00F012B4" w:rsidRPr="00172D02" w:rsidRDefault="00F012B4" w:rsidP="00F012B4">
      <w:pPr>
        <w:pStyle w:val="Odstavecseseznamem"/>
        <w:numPr>
          <w:ilvl w:val="0"/>
          <w:numId w:val="7"/>
        </w:numPr>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přibližování dříví na odvozní místo (dále jen „OM“) a případné uložení na jednotlivé skládky podle sortimentů;</w:t>
      </w:r>
    </w:p>
    <w:p w14:paraId="76818D92" w14:textId="77777777" w:rsidR="00F012B4" w:rsidRPr="00172D02" w:rsidRDefault="00F012B4" w:rsidP="00F012B4">
      <w:pPr>
        <w:pStyle w:val="Odstavecseseznamem"/>
        <w:numPr>
          <w:ilvl w:val="0"/>
          <w:numId w:val="7"/>
        </w:numPr>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měření objemu vytěženého dříví na skládkách na lokalitě OM (přejímka dříví) ve spolupráci s lesníkem (zástupcem) objednavatele;</w:t>
      </w:r>
    </w:p>
    <w:p w14:paraId="6320FE5E" w14:textId="77777777" w:rsidR="00F012B4" w:rsidRPr="00172D02" w:rsidRDefault="00F012B4" w:rsidP="00F012B4">
      <w:pPr>
        <w:pStyle w:val="Odstavecseseznamem"/>
        <w:numPr>
          <w:ilvl w:val="0"/>
          <w:numId w:val="7"/>
        </w:numPr>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dodržování veškerých prvků ochrany a bezpečnosti práce, provedení všech zabezpečovacích prací pracoviště;</w:t>
      </w:r>
    </w:p>
    <w:p w14:paraId="03CB3E62" w14:textId="2D26845A" w:rsidR="00F012B4" w:rsidRPr="00172D02" w:rsidRDefault="00F012B4" w:rsidP="00F012B4">
      <w:pPr>
        <w:pStyle w:val="Odstavecseseznamem"/>
        <w:numPr>
          <w:ilvl w:val="0"/>
          <w:numId w:val="7"/>
        </w:numPr>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kompletní asanace pracoviště a přibližovacích cest a linek;</w:t>
      </w:r>
    </w:p>
    <w:p w14:paraId="268CD4B8" w14:textId="55EC7A5A" w:rsidR="00FA3AF1" w:rsidRPr="00172D02" w:rsidRDefault="00FA3AF1" w:rsidP="00FA3AF1">
      <w:pPr>
        <w:numPr>
          <w:ilvl w:val="0"/>
          <w:numId w:val="7"/>
        </w:numPr>
        <w:spacing w:before="100" w:beforeAutospacing="1" w:after="150"/>
        <w:jc w:val="both"/>
        <w:rPr>
          <w:rFonts w:eastAsia="Times New Roman"/>
        </w:rPr>
      </w:pPr>
      <w:r w:rsidRPr="00172D02">
        <w:rPr>
          <w:rFonts w:eastAsia="Times New Roman"/>
        </w:rPr>
        <w:t>příprava veškerých dokladů nutných k předání díla objednateli</w:t>
      </w:r>
      <w:r w:rsidR="00002AF0">
        <w:rPr>
          <w:rFonts w:eastAsia="Times New Roman"/>
        </w:rPr>
        <w:t>.</w:t>
      </w:r>
    </w:p>
    <w:p w14:paraId="5DABC94D" w14:textId="77777777" w:rsidR="00FA3AF1" w:rsidRPr="00172D02" w:rsidRDefault="00FA3AF1" w:rsidP="00FA3AF1">
      <w:pPr>
        <w:jc w:val="both"/>
        <w:rPr>
          <w:rFonts w:eastAsia="Times New Roman"/>
        </w:rPr>
      </w:pPr>
    </w:p>
    <w:p w14:paraId="12FB173C" w14:textId="37DF48B5" w:rsidR="00FA3AF1" w:rsidRPr="00172D02" w:rsidRDefault="00FA3AF1" w:rsidP="00FA3AF1">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Předmětem plnění dle této smlouvy je rovněž zajištění koordinace prací na této veřejné </w:t>
      </w:r>
      <w:r w:rsidR="00897E13">
        <w:rPr>
          <w:rFonts w:ascii="Times New Roman" w:eastAsia="Times New Roman" w:hAnsi="Times New Roman" w:cs="Times New Roman"/>
          <w:kern w:val="0"/>
          <w:sz w:val="24"/>
          <w:szCs w:val="24"/>
          <w:lang w:eastAsia="cs-CZ"/>
          <w14:ligatures w14:val="none"/>
        </w:rPr>
        <w:t>poptávce</w:t>
      </w:r>
      <w:r w:rsidRPr="00172D02">
        <w:rPr>
          <w:rFonts w:ascii="Times New Roman" w:eastAsia="Times New Roman" w:hAnsi="Times New Roman" w:cs="Times New Roman"/>
          <w:kern w:val="0"/>
          <w:sz w:val="24"/>
          <w:szCs w:val="24"/>
          <w:lang w:eastAsia="cs-CZ"/>
          <w14:ligatures w14:val="none"/>
        </w:rPr>
        <w:t xml:space="preserve"> s ostatními dodavateli realizujícími jiné lesnické činnosti v dané lokalitě místa plnění a strpění těchto dodavatelů na pracovišti, pokud to dovoluje organizace bezpečnosti práce – dále jen „OBP“.</w:t>
      </w:r>
    </w:p>
    <w:p w14:paraId="7D96E74D" w14:textId="77777777" w:rsidR="006E400A" w:rsidRPr="00172D02" w:rsidRDefault="006E400A" w:rsidP="006E400A">
      <w:pPr>
        <w:pStyle w:val="Odstavecseseznamem"/>
        <w:jc w:val="both"/>
        <w:rPr>
          <w:rFonts w:ascii="Times New Roman" w:eastAsia="Times New Roman" w:hAnsi="Times New Roman" w:cs="Times New Roman"/>
          <w:kern w:val="0"/>
          <w:sz w:val="24"/>
          <w:szCs w:val="24"/>
          <w:lang w:eastAsia="cs-CZ"/>
          <w14:ligatures w14:val="none"/>
        </w:rPr>
      </w:pPr>
    </w:p>
    <w:p w14:paraId="448D030C" w14:textId="1C77D95C" w:rsidR="006E400A" w:rsidRPr="00172D02" w:rsidRDefault="006E400A" w:rsidP="006E400A">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Fakturace bude prováděna průběžně po řádném</w:t>
      </w:r>
      <w:r w:rsidR="00AD28F6">
        <w:rPr>
          <w:rFonts w:ascii="Times New Roman" w:eastAsia="Times New Roman" w:hAnsi="Times New Roman" w:cs="Times New Roman"/>
          <w:kern w:val="0"/>
          <w:sz w:val="24"/>
          <w:szCs w:val="24"/>
          <w:lang w:eastAsia="cs-CZ"/>
          <w14:ligatures w14:val="none"/>
        </w:rPr>
        <w:t>,</w:t>
      </w:r>
      <w:r w:rsidRPr="00172D02">
        <w:rPr>
          <w:rFonts w:ascii="Times New Roman" w:eastAsia="Times New Roman" w:hAnsi="Times New Roman" w:cs="Times New Roman"/>
          <w:kern w:val="0"/>
          <w:sz w:val="24"/>
          <w:szCs w:val="24"/>
          <w:lang w:eastAsia="cs-CZ"/>
          <w14:ligatures w14:val="none"/>
        </w:rPr>
        <w:t xml:space="preserve"> a </w:t>
      </w:r>
      <w:r w:rsidR="00766F43">
        <w:rPr>
          <w:rFonts w:ascii="Times New Roman" w:eastAsia="Times New Roman" w:hAnsi="Times New Roman" w:cs="Times New Roman"/>
          <w:kern w:val="0"/>
          <w:sz w:val="24"/>
          <w:szCs w:val="24"/>
          <w:lang w:eastAsia="cs-CZ"/>
          <w14:ligatures w14:val="none"/>
        </w:rPr>
        <w:t>po</w:t>
      </w:r>
      <w:r w:rsidRPr="00172D02">
        <w:rPr>
          <w:rFonts w:ascii="Times New Roman" w:eastAsia="Times New Roman" w:hAnsi="Times New Roman" w:cs="Times New Roman"/>
          <w:kern w:val="0"/>
          <w:sz w:val="24"/>
          <w:szCs w:val="24"/>
          <w:lang w:eastAsia="cs-CZ"/>
          <w14:ligatures w14:val="none"/>
        </w:rPr>
        <w:t>dle dispozic objednatele</w:t>
      </w:r>
      <w:r w:rsidR="00AD28F6">
        <w:rPr>
          <w:rFonts w:ascii="Times New Roman" w:eastAsia="Times New Roman" w:hAnsi="Times New Roman" w:cs="Times New Roman"/>
          <w:kern w:val="0"/>
          <w:sz w:val="24"/>
          <w:szCs w:val="24"/>
          <w:lang w:eastAsia="cs-CZ"/>
          <w14:ligatures w14:val="none"/>
        </w:rPr>
        <w:t>,</w:t>
      </w:r>
      <w:r w:rsidRPr="00172D02">
        <w:rPr>
          <w:rFonts w:ascii="Times New Roman" w:eastAsia="Times New Roman" w:hAnsi="Times New Roman" w:cs="Times New Roman"/>
          <w:kern w:val="0"/>
          <w:sz w:val="24"/>
          <w:szCs w:val="24"/>
          <w:lang w:eastAsia="cs-CZ"/>
          <w14:ligatures w14:val="none"/>
        </w:rPr>
        <w:t xml:space="preserve"> </w:t>
      </w:r>
      <w:r w:rsidR="00766F43">
        <w:rPr>
          <w:rFonts w:ascii="Times New Roman" w:eastAsia="Times New Roman" w:hAnsi="Times New Roman" w:cs="Times New Roman"/>
          <w:kern w:val="0"/>
          <w:sz w:val="24"/>
          <w:szCs w:val="24"/>
          <w:lang w:eastAsia="cs-CZ"/>
          <w14:ligatures w14:val="none"/>
        </w:rPr>
        <w:t xml:space="preserve">po </w:t>
      </w:r>
      <w:r w:rsidRPr="00172D02">
        <w:rPr>
          <w:rFonts w:ascii="Times New Roman" w:eastAsia="Times New Roman" w:hAnsi="Times New Roman" w:cs="Times New Roman"/>
          <w:kern w:val="0"/>
          <w:sz w:val="24"/>
          <w:szCs w:val="24"/>
          <w:lang w:eastAsia="cs-CZ"/>
          <w14:ligatures w14:val="none"/>
        </w:rPr>
        <w:t xml:space="preserve">ukončení těžby jednotlivých pracovišť (porostů) a přiblížení dříví na jednotlivá OM na základě vzájemně odsouhlaseného soupisu ukončených a objednatelem bez vad a nedodělků převzatých pracovišť. Objednatel se zavazuje dostavit k převzetí pracoviště do tří pracovních dnů ode dne doručení výzvy zhotovitele. </w:t>
      </w:r>
    </w:p>
    <w:p w14:paraId="70BACB95" w14:textId="77777777" w:rsidR="006E400A" w:rsidRPr="00172D02" w:rsidRDefault="006E400A" w:rsidP="006E400A">
      <w:pPr>
        <w:pStyle w:val="Odstavecseseznamem"/>
        <w:jc w:val="both"/>
        <w:rPr>
          <w:rFonts w:ascii="Times New Roman" w:eastAsia="Times New Roman" w:hAnsi="Times New Roman" w:cs="Times New Roman"/>
          <w:kern w:val="0"/>
          <w:sz w:val="24"/>
          <w:szCs w:val="24"/>
          <w:lang w:eastAsia="cs-CZ"/>
          <w14:ligatures w14:val="none"/>
        </w:rPr>
      </w:pPr>
    </w:p>
    <w:p w14:paraId="3BEDAC45" w14:textId="37810DBC" w:rsidR="006E400A" w:rsidRPr="00172D02" w:rsidRDefault="006E400A" w:rsidP="006E400A">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Pro zhotovitele fakturované zpracované dříví je rozhodný údaj o množství objednatelem převzatého dříví uvedený na přejímacím protokolu podepsaném zástupci obou smluvních stran nebo objednatelem potvrzeném dodacím listu. </w:t>
      </w:r>
    </w:p>
    <w:p w14:paraId="1E61CC89" w14:textId="77777777" w:rsidR="006E400A" w:rsidRPr="00172D02" w:rsidRDefault="006E400A" w:rsidP="006E400A">
      <w:pPr>
        <w:pStyle w:val="Odstavecseseznamem"/>
        <w:jc w:val="both"/>
        <w:rPr>
          <w:rFonts w:ascii="Times New Roman" w:eastAsia="Times New Roman" w:hAnsi="Times New Roman" w:cs="Times New Roman"/>
          <w:kern w:val="0"/>
          <w:sz w:val="24"/>
          <w:szCs w:val="24"/>
          <w:lang w:eastAsia="cs-CZ"/>
          <w14:ligatures w14:val="none"/>
        </w:rPr>
      </w:pPr>
    </w:p>
    <w:p w14:paraId="27F6A4F7" w14:textId="5FBCBEB3" w:rsidR="006E400A" w:rsidRPr="00172D02" w:rsidRDefault="006E400A" w:rsidP="006E400A">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Lhůta splatnosti jednotlivých faktur je 30 kalendářních dní ode dne doručení faktury objednateli. </w:t>
      </w:r>
    </w:p>
    <w:p w14:paraId="3C235FAA" w14:textId="77777777" w:rsidR="006E400A" w:rsidRPr="00172D02" w:rsidRDefault="006E400A" w:rsidP="006E400A">
      <w:pPr>
        <w:pStyle w:val="Odstavecseseznamem"/>
        <w:jc w:val="both"/>
        <w:rPr>
          <w:rFonts w:ascii="Times New Roman" w:eastAsia="Times New Roman" w:hAnsi="Times New Roman" w:cs="Times New Roman"/>
          <w:kern w:val="0"/>
          <w:sz w:val="24"/>
          <w:szCs w:val="24"/>
          <w:lang w:eastAsia="cs-CZ"/>
          <w14:ligatures w14:val="none"/>
        </w:rPr>
      </w:pPr>
    </w:p>
    <w:p w14:paraId="12AFA2FE" w14:textId="673FF8F7" w:rsidR="006E400A" w:rsidRPr="00172D02" w:rsidRDefault="006E400A" w:rsidP="006E400A">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V případě prodlení s úhradou na základě této smlouvy řádně fakturované platby se sjednává úrok z prodlení ve výši 0,01 % z dlužné částky za každý den prodlení po splatnosti. </w:t>
      </w:r>
    </w:p>
    <w:p w14:paraId="381A5FCC" w14:textId="77777777" w:rsidR="006E400A" w:rsidRPr="00172D02" w:rsidRDefault="006E400A" w:rsidP="006E400A">
      <w:pPr>
        <w:jc w:val="both"/>
        <w:rPr>
          <w:rFonts w:eastAsia="Times New Roman"/>
        </w:rPr>
      </w:pPr>
    </w:p>
    <w:p w14:paraId="770CB3B3" w14:textId="530DB419" w:rsidR="006E400A" w:rsidRPr="00172D02" w:rsidRDefault="006E400A" w:rsidP="006E400A">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Zhotovitel se zavazuje zaplatit objednateli smluvní pokutu ve výši </w:t>
      </w:r>
      <w:r w:rsidR="00AD28F6">
        <w:rPr>
          <w:rFonts w:ascii="Times New Roman" w:eastAsia="Times New Roman" w:hAnsi="Times New Roman" w:cs="Times New Roman"/>
          <w:kern w:val="0"/>
          <w:sz w:val="24"/>
          <w:szCs w:val="24"/>
          <w:lang w:eastAsia="cs-CZ"/>
          <w14:ligatures w14:val="none"/>
        </w:rPr>
        <w:t>5</w:t>
      </w:r>
      <w:r w:rsidRPr="00172D02">
        <w:rPr>
          <w:rFonts w:ascii="Times New Roman" w:eastAsia="Times New Roman" w:hAnsi="Times New Roman" w:cs="Times New Roman"/>
          <w:kern w:val="0"/>
          <w:sz w:val="24"/>
          <w:szCs w:val="24"/>
          <w:lang w:eastAsia="cs-CZ"/>
          <w14:ligatures w14:val="none"/>
        </w:rPr>
        <w:t xml:space="preserve">00,-Kč za každý započatý den prodlení v případě, že z důvodů nezaviněných objednatelem nebude předmětné dílo sjednané v této smlouvě zhotovitelem řádně a včas zhotoveno ve lhůtách sjednaných </w:t>
      </w:r>
      <w:r w:rsidR="00AD28F6">
        <w:rPr>
          <w:rFonts w:ascii="Times New Roman" w:eastAsia="Times New Roman" w:hAnsi="Times New Roman" w:cs="Times New Roman"/>
          <w:kern w:val="0"/>
          <w:sz w:val="24"/>
          <w:szCs w:val="24"/>
          <w:lang w:eastAsia="cs-CZ"/>
          <w14:ligatures w14:val="none"/>
        </w:rPr>
        <w:t>v zápise o předání a převzetí pracoviště</w:t>
      </w:r>
      <w:r w:rsidRPr="00172D02">
        <w:rPr>
          <w:rFonts w:ascii="Times New Roman" w:eastAsia="Times New Roman" w:hAnsi="Times New Roman" w:cs="Times New Roman"/>
          <w:kern w:val="0"/>
          <w:sz w:val="24"/>
          <w:szCs w:val="24"/>
          <w:lang w:eastAsia="cs-CZ"/>
          <w14:ligatures w14:val="none"/>
        </w:rPr>
        <w:t xml:space="preserve">. </w:t>
      </w:r>
    </w:p>
    <w:p w14:paraId="3D56DA88" w14:textId="77777777" w:rsidR="006E400A" w:rsidRPr="00172D02" w:rsidRDefault="006E400A" w:rsidP="006E400A">
      <w:pPr>
        <w:pStyle w:val="Odstavecseseznamem"/>
        <w:jc w:val="both"/>
        <w:rPr>
          <w:rFonts w:ascii="Times New Roman" w:eastAsia="Times New Roman" w:hAnsi="Times New Roman" w:cs="Times New Roman"/>
          <w:kern w:val="0"/>
          <w:sz w:val="24"/>
          <w:szCs w:val="24"/>
          <w:lang w:eastAsia="cs-CZ"/>
          <w14:ligatures w14:val="none"/>
        </w:rPr>
      </w:pPr>
    </w:p>
    <w:p w14:paraId="480A5AAA" w14:textId="77777777" w:rsidR="006E400A" w:rsidRPr="00172D02" w:rsidRDefault="006E400A" w:rsidP="006E400A">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Zhotovitel se dále zavazuje uhradit objednateli smluvní pokutu v případech: </w:t>
      </w:r>
    </w:p>
    <w:p w14:paraId="01764175" w14:textId="7B5839D9" w:rsidR="006E400A" w:rsidRPr="00172D02" w:rsidRDefault="006E400A" w:rsidP="006E400A">
      <w:pPr>
        <w:pStyle w:val="Odstavecseseznamem"/>
        <w:numPr>
          <w:ilvl w:val="0"/>
          <w:numId w:val="10"/>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50,-Kč za každý poškozený strom, který nebyl na náklad zhotovitele ošetřen </w:t>
      </w:r>
      <w:r w:rsidR="00AD28F6">
        <w:rPr>
          <w:rFonts w:ascii="Times New Roman" w:eastAsia="Times New Roman" w:hAnsi="Times New Roman" w:cs="Times New Roman"/>
          <w:kern w:val="0"/>
          <w:sz w:val="24"/>
          <w:szCs w:val="24"/>
          <w:lang w:eastAsia="cs-CZ"/>
          <w14:ligatures w14:val="none"/>
        </w:rPr>
        <w:t>do 3 dní po</w:t>
      </w:r>
      <w:r w:rsidRPr="00172D02">
        <w:rPr>
          <w:rFonts w:ascii="Times New Roman" w:eastAsia="Times New Roman" w:hAnsi="Times New Roman" w:cs="Times New Roman"/>
          <w:kern w:val="0"/>
          <w:sz w:val="24"/>
          <w:szCs w:val="24"/>
          <w:lang w:eastAsia="cs-CZ"/>
          <w14:ligatures w14:val="none"/>
        </w:rPr>
        <w:t xml:space="preserve"> vzniku poškození;</w:t>
      </w:r>
    </w:p>
    <w:p w14:paraId="665B349F" w14:textId="77777777" w:rsidR="006E400A" w:rsidRPr="00172D02" w:rsidRDefault="006E400A" w:rsidP="003552C8">
      <w:pPr>
        <w:pStyle w:val="Odstavecseseznamem"/>
        <w:jc w:val="both"/>
        <w:rPr>
          <w:rFonts w:ascii="Times New Roman" w:eastAsia="Times New Roman" w:hAnsi="Times New Roman" w:cs="Times New Roman"/>
          <w:kern w:val="0"/>
          <w:sz w:val="24"/>
          <w:szCs w:val="24"/>
          <w:lang w:eastAsia="cs-CZ"/>
          <w14:ligatures w14:val="none"/>
        </w:rPr>
      </w:pPr>
    </w:p>
    <w:p w14:paraId="53FE9708" w14:textId="77777777" w:rsidR="006E400A" w:rsidRPr="00172D02" w:rsidRDefault="006E400A" w:rsidP="006E400A">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Smluvní pokuty jsou splatné 30 kalendářních dnů ode dne doručení výzvy zhotoviteli. </w:t>
      </w:r>
    </w:p>
    <w:p w14:paraId="68F4F934" w14:textId="77777777" w:rsidR="006E400A" w:rsidRPr="00172D02" w:rsidRDefault="006E400A" w:rsidP="003552C8">
      <w:pPr>
        <w:pStyle w:val="Odstavecseseznamem"/>
        <w:jc w:val="both"/>
        <w:rPr>
          <w:rFonts w:ascii="Times New Roman" w:eastAsia="Times New Roman" w:hAnsi="Times New Roman" w:cs="Times New Roman"/>
          <w:kern w:val="0"/>
          <w:sz w:val="24"/>
          <w:szCs w:val="24"/>
          <w:lang w:eastAsia="cs-CZ"/>
          <w14:ligatures w14:val="none"/>
        </w:rPr>
      </w:pPr>
    </w:p>
    <w:p w14:paraId="2EE4F994" w14:textId="48C264B6" w:rsidR="006E400A" w:rsidRDefault="006E400A" w:rsidP="003552C8">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Smluvní strany se dohodly, že zhotovitel není povinen zaplatit smluvní pokutu, jestliže porušení smluvní povinnosti nezavinil. </w:t>
      </w:r>
    </w:p>
    <w:p w14:paraId="700ED79C" w14:textId="77777777" w:rsidR="00002AF0" w:rsidRPr="00002AF0" w:rsidRDefault="00002AF0" w:rsidP="00002AF0">
      <w:pPr>
        <w:jc w:val="both"/>
        <w:rPr>
          <w:rFonts w:eastAsia="Times New Roman"/>
        </w:rPr>
      </w:pPr>
    </w:p>
    <w:p w14:paraId="21475F9C" w14:textId="77777777" w:rsidR="006E400A" w:rsidRPr="00172D02" w:rsidRDefault="006E400A" w:rsidP="006E400A">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Smluvní pokuty sjednané touto smlouvou hradí povinná strana nezávisle na tom, zda a v jaké výši vznikne druhé straně škoda, kterou lze vymáhat samostatně a bez ohledu na její výši. Smluvní pokuty se tedy nezapočítávají na náhradu škody, tj. vedle smluvní pokuty se hradí náhrada škody, a to v celé výši. Náhradu škody jsou smluvní strany oprávněny vymáhat kdykoliv, a to bez ohledu na případné odstoupení kterékoli ze smluvních stran od smlouvy. </w:t>
      </w:r>
    </w:p>
    <w:p w14:paraId="2D52F127" w14:textId="77777777" w:rsidR="003552C8" w:rsidRPr="00172D02" w:rsidRDefault="003552C8" w:rsidP="003552C8">
      <w:pPr>
        <w:pStyle w:val="Odstavecseseznamem"/>
        <w:jc w:val="both"/>
        <w:rPr>
          <w:rFonts w:ascii="Times New Roman" w:eastAsia="Times New Roman" w:hAnsi="Times New Roman" w:cs="Times New Roman"/>
          <w:kern w:val="0"/>
          <w:sz w:val="24"/>
          <w:szCs w:val="24"/>
          <w:lang w:eastAsia="cs-CZ"/>
          <w14:ligatures w14:val="none"/>
        </w:rPr>
      </w:pPr>
    </w:p>
    <w:p w14:paraId="5F6BDF6F" w14:textId="5536A517" w:rsidR="003552C8" w:rsidRPr="00172D02" w:rsidRDefault="003552C8" w:rsidP="003552C8">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Všechna pracoviště budou předána zástupcem objednatele pochůzkou před zahájením prací, při které bude zhotovitel seznámen se závaznými pokyny objednatele a z toho vyplývajícím technologickým postupem na daném pracovišti. Provádění prací bude koordinováno s lesníkem příslušného lesního úseku. </w:t>
      </w:r>
    </w:p>
    <w:p w14:paraId="7C765846" w14:textId="77777777" w:rsidR="003552C8" w:rsidRPr="00172D02" w:rsidRDefault="003552C8" w:rsidP="003552C8">
      <w:pPr>
        <w:pStyle w:val="Odstavecseseznamem"/>
        <w:rPr>
          <w:rFonts w:ascii="Times New Roman" w:eastAsia="Times New Roman" w:hAnsi="Times New Roman" w:cs="Times New Roman"/>
          <w:kern w:val="0"/>
          <w:sz w:val="24"/>
          <w:szCs w:val="24"/>
          <w:lang w:eastAsia="cs-CZ"/>
          <w14:ligatures w14:val="none"/>
        </w:rPr>
      </w:pPr>
    </w:p>
    <w:p w14:paraId="384CFC43" w14:textId="7161DE61" w:rsidR="003552C8" w:rsidRPr="00172D02" w:rsidRDefault="003552C8" w:rsidP="003552C8">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Vytěžená a přiblížená hmota bude změřena a převzata na jednotlivých pracovištích na lokalitě OM za účasti zástupce objednatele a zhotovitele. Výsledek měření bude použit jako podklad k fakturaci.</w:t>
      </w:r>
    </w:p>
    <w:p w14:paraId="3894AD0C" w14:textId="77777777" w:rsidR="003552C8" w:rsidRPr="00172D02" w:rsidRDefault="003552C8" w:rsidP="003552C8">
      <w:pPr>
        <w:pStyle w:val="Odstavecseseznamem"/>
        <w:rPr>
          <w:rFonts w:ascii="Times New Roman" w:eastAsia="Times New Roman" w:hAnsi="Times New Roman" w:cs="Times New Roman"/>
          <w:kern w:val="0"/>
          <w:sz w:val="24"/>
          <w:szCs w:val="24"/>
          <w:lang w:eastAsia="cs-CZ"/>
          <w14:ligatures w14:val="none"/>
        </w:rPr>
      </w:pPr>
    </w:p>
    <w:p w14:paraId="6B3F8BD9" w14:textId="36476606" w:rsidR="003552C8" w:rsidRPr="00002AF0" w:rsidRDefault="003552C8" w:rsidP="00002AF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002AF0">
        <w:rPr>
          <w:rFonts w:ascii="Times New Roman" w:eastAsia="Times New Roman" w:hAnsi="Times New Roman" w:cs="Times New Roman"/>
          <w:kern w:val="0"/>
          <w:sz w:val="24"/>
          <w:szCs w:val="24"/>
          <w:lang w:eastAsia="cs-CZ"/>
          <w14:ligatures w14:val="none"/>
        </w:rPr>
        <w:t>Zhotovitel je dále při realizaci díla dle této smlouvy povinen:</w:t>
      </w:r>
    </w:p>
    <w:p w14:paraId="7FE4E1CA" w14:textId="27D1E92D" w:rsidR="003552C8" w:rsidRPr="00172D02" w:rsidRDefault="003552C8" w:rsidP="003552C8">
      <w:pPr>
        <w:pStyle w:val="Odstavecseseznamem"/>
        <w:numPr>
          <w:ilvl w:val="0"/>
          <w:numId w:val="12"/>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lastRenderedPageBreak/>
        <w:t>při vykacování stromů z přirozeného zmlazení použít technologii těžby pomocí RMŘP a dodržování směrové kácení, to platí i pro ostatní způsoby těžby pomocí RMŘP;</w:t>
      </w:r>
    </w:p>
    <w:p w14:paraId="0AB6FA32" w14:textId="77777777" w:rsidR="003552C8" w:rsidRPr="00172D02" w:rsidRDefault="003552C8" w:rsidP="003552C8">
      <w:pPr>
        <w:pStyle w:val="Odstavecseseznamem"/>
        <w:numPr>
          <w:ilvl w:val="0"/>
          <w:numId w:val="12"/>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provádět všechny činnosti, tak aby nedocházelo k poškozování přirozeného zmlazení;</w:t>
      </w:r>
    </w:p>
    <w:p w14:paraId="28A914BA" w14:textId="77777777" w:rsidR="003552C8" w:rsidRPr="00172D02" w:rsidRDefault="003552C8" w:rsidP="003552C8">
      <w:pPr>
        <w:pStyle w:val="Odstavecseseznamem"/>
        <w:numPr>
          <w:ilvl w:val="0"/>
          <w:numId w:val="12"/>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dodržovat technologické parametry výšky pařezů po vytěžených stromech;</w:t>
      </w:r>
    </w:p>
    <w:p w14:paraId="798CDEC3" w14:textId="695F60E1" w:rsidR="003552C8" w:rsidRPr="00172D02" w:rsidRDefault="003552C8" w:rsidP="003552C8">
      <w:pPr>
        <w:pStyle w:val="Odstavecseseznamem"/>
        <w:numPr>
          <w:ilvl w:val="0"/>
          <w:numId w:val="12"/>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zpracovat veškeré stromy určené k</w:t>
      </w:r>
      <w:r w:rsidR="00002AF0">
        <w:rPr>
          <w:rFonts w:ascii="Times New Roman" w:eastAsia="Times New Roman" w:hAnsi="Times New Roman" w:cs="Times New Roman"/>
          <w:kern w:val="0"/>
          <w:sz w:val="24"/>
          <w:szCs w:val="24"/>
          <w:lang w:eastAsia="cs-CZ"/>
          <w14:ligatures w14:val="none"/>
        </w:rPr>
        <w:t> </w:t>
      </w:r>
      <w:r w:rsidRPr="00172D02">
        <w:rPr>
          <w:rFonts w:ascii="Times New Roman" w:eastAsia="Times New Roman" w:hAnsi="Times New Roman" w:cs="Times New Roman"/>
          <w:kern w:val="0"/>
          <w:sz w:val="24"/>
          <w:szCs w:val="24"/>
          <w:lang w:eastAsia="cs-CZ"/>
          <w14:ligatures w14:val="none"/>
        </w:rPr>
        <w:t>těžbě</w:t>
      </w:r>
      <w:r w:rsidR="00002AF0">
        <w:rPr>
          <w:rFonts w:ascii="Times New Roman" w:eastAsia="Times New Roman" w:hAnsi="Times New Roman" w:cs="Times New Roman"/>
          <w:kern w:val="0"/>
          <w:sz w:val="24"/>
          <w:szCs w:val="24"/>
          <w:lang w:eastAsia="cs-CZ"/>
          <w14:ligatures w14:val="none"/>
        </w:rPr>
        <w:t xml:space="preserve"> </w:t>
      </w:r>
      <w:r w:rsidRPr="00172D02">
        <w:rPr>
          <w:rFonts w:ascii="Times New Roman" w:eastAsia="Times New Roman" w:hAnsi="Times New Roman" w:cs="Times New Roman"/>
          <w:kern w:val="0"/>
          <w:sz w:val="24"/>
          <w:szCs w:val="24"/>
          <w:lang w:eastAsia="cs-CZ"/>
          <w14:ligatures w14:val="none"/>
        </w:rPr>
        <w:t>(např.</w:t>
      </w:r>
      <w:r w:rsidR="00002AF0">
        <w:rPr>
          <w:rFonts w:ascii="Times New Roman" w:eastAsia="Times New Roman" w:hAnsi="Times New Roman" w:cs="Times New Roman"/>
          <w:kern w:val="0"/>
          <w:sz w:val="24"/>
          <w:szCs w:val="24"/>
          <w:lang w:eastAsia="cs-CZ"/>
          <w14:ligatures w14:val="none"/>
        </w:rPr>
        <w:t xml:space="preserve"> i</w:t>
      </w:r>
      <w:r w:rsidRPr="00172D02">
        <w:rPr>
          <w:rFonts w:ascii="Times New Roman" w:eastAsia="Times New Roman" w:hAnsi="Times New Roman" w:cs="Times New Roman"/>
          <w:kern w:val="0"/>
          <w:sz w:val="24"/>
          <w:szCs w:val="24"/>
          <w:lang w:eastAsia="cs-CZ"/>
          <w14:ligatures w14:val="none"/>
        </w:rPr>
        <w:t xml:space="preserve"> zavětvené, rozdvojené, silné listnaté stromy atd.);</w:t>
      </w:r>
    </w:p>
    <w:p w14:paraId="2C4ACBB6" w14:textId="77777777" w:rsidR="003552C8" w:rsidRPr="00172D02" w:rsidRDefault="003552C8" w:rsidP="003552C8">
      <w:pPr>
        <w:pStyle w:val="Odstavecseseznamem"/>
        <w:numPr>
          <w:ilvl w:val="0"/>
          <w:numId w:val="12"/>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dodržovat bezpečnostní, požární, hygienické a ekologické předpisy na pracovišti objednatele. </w:t>
      </w:r>
    </w:p>
    <w:p w14:paraId="19B10EE2" w14:textId="77777777" w:rsidR="003552C8" w:rsidRPr="00172D02" w:rsidRDefault="003552C8" w:rsidP="003552C8">
      <w:pPr>
        <w:pStyle w:val="Odstavecseseznamem"/>
        <w:jc w:val="both"/>
        <w:rPr>
          <w:rFonts w:ascii="Times New Roman" w:eastAsia="Times New Roman" w:hAnsi="Times New Roman" w:cs="Times New Roman"/>
          <w:kern w:val="0"/>
          <w:sz w:val="24"/>
          <w:szCs w:val="24"/>
          <w:lang w:eastAsia="cs-CZ"/>
          <w14:ligatures w14:val="none"/>
        </w:rPr>
      </w:pPr>
    </w:p>
    <w:p w14:paraId="3490D835" w14:textId="77777777" w:rsidR="003552C8" w:rsidRPr="00172D02" w:rsidRDefault="003552C8" w:rsidP="003552C8">
      <w:pPr>
        <w:pStyle w:val="Odstavecseseznamem"/>
        <w:rPr>
          <w:rFonts w:ascii="Times New Roman" w:eastAsia="Times New Roman" w:hAnsi="Times New Roman" w:cs="Times New Roman"/>
          <w:kern w:val="0"/>
          <w:sz w:val="24"/>
          <w:szCs w:val="24"/>
          <w:lang w:eastAsia="cs-CZ"/>
          <w14:ligatures w14:val="none"/>
        </w:rPr>
      </w:pPr>
    </w:p>
    <w:p w14:paraId="50930E1A" w14:textId="12DA8E59" w:rsidR="003552C8" w:rsidRPr="00172D02" w:rsidRDefault="003552C8" w:rsidP="003552C8">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Zhotovitel je povinen zajistit minimalizaci vzniku případných škod na lesních porostech a lesní dopravní síti při provádění díla. Dále je povinen neprodleně po ukončení díla provést asanaci pracoviště a přibližovacích (vyvážecích) cest a linek. </w:t>
      </w:r>
    </w:p>
    <w:p w14:paraId="211031D7" w14:textId="77777777" w:rsidR="003552C8" w:rsidRPr="00172D02" w:rsidRDefault="003552C8" w:rsidP="003552C8">
      <w:pPr>
        <w:pStyle w:val="Odstavecseseznamem"/>
        <w:rPr>
          <w:rFonts w:ascii="Times New Roman" w:eastAsia="Times New Roman" w:hAnsi="Times New Roman" w:cs="Times New Roman"/>
          <w:kern w:val="0"/>
          <w:sz w:val="24"/>
          <w:szCs w:val="24"/>
          <w:lang w:eastAsia="cs-CZ"/>
          <w14:ligatures w14:val="none"/>
        </w:rPr>
      </w:pPr>
    </w:p>
    <w:p w14:paraId="606F78C6" w14:textId="529D2A92" w:rsidR="003552C8" w:rsidRPr="00172D02" w:rsidRDefault="003552C8" w:rsidP="003552C8">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Zhotovitel a jeho poddodavatelé jsou po celou dobu trvání smlouvy v rámci realizace díla až do jeho ukončení povinni splňovat všechny kvalifikační předpoklady bezprostředně související s předmětem plnění díla, které byly prokázány v předchozím výběrovém řízení, na </w:t>
      </w:r>
      <w:r w:rsidR="00002AF0" w:rsidRPr="00172D02">
        <w:rPr>
          <w:rFonts w:ascii="Times New Roman" w:eastAsia="Times New Roman" w:hAnsi="Times New Roman" w:cs="Times New Roman"/>
          <w:kern w:val="0"/>
          <w:sz w:val="24"/>
          <w:szCs w:val="24"/>
          <w:lang w:eastAsia="cs-CZ"/>
          <w14:ligatures w14:val="none"/>
        </w:rPr>
        <w:t>základě,</w:t>
      </w:r>
      <w:r w:rsidRPr="00172D02">
        <w:rPr>
          <w:rFonts w:ascii="Times New Roman" w:eastAsia="Times New Roman" w:hAnsi="Times New Roman" w:cs="Times New Roman"/>
          <w:kern w:val="0"/>
          <w:sz w:val="24"/>
          <w:szCs w:val="24"/>
          <w:lang w:eastAsia="cs-CZ"/>
          <w14:ligatures w14:val="none"/>
        </w:rPr>
        <w:t xml:space="preserve"> něhož byla se zhotovitelem, jakožto vybraným dodavatelem, uzavřena příslušná smlouva. Zhotovitel je povinen předložit doklady prokazující splnění kvalifikačních předpokladů do 15 kalendářních dnů ode dne změny kvalifikace, která nastala na straně dodavatele, popř. poddodavatele. </w:t>
      </w:r>
    </w:p>
    <w:p w14:paraId="2F793573" w14:textId="77777777" w:rsidR="003552C8" w:rsidRPr="00172D02" w:rsidRDefault="003552C8" w:rsidP="003552C8">
      <w:pPr>
        <w:pStyle w:val="Odstavecseseznamem"/>
        <w:jc w:val="both"/>
        <w:rPr>
          <w:rFonts w:ascii="Times New Roman" w:eastAsia="Times New Roman" w:hAnsi="Times New Roman" w:cs="Times New Roman"/>
          <w:kern w:val="0"/>
          <w:sz w:val="24"/>
          <w:szCs w:val="24"/>
          <w:lang w:eastAsia="cs-CZ"/>
          <w14:ligatures w14:val="none"/>
        </w:rPr>
      </w:pPr>
    </w:p>
    <w:p w14:paraId="5804375F" w14:textId="77777777" w:rsidR="003552C8" w:rsidRPr="00172D02" w:rsidRDefault="003552C8" w:rsidP="003552C8">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Objednatel je oprávněn během provádění díla kontrolovat jeho kvalitu, dodržování bezpečnosti práce, požární ochrany a ochrany životního prostředí, a dále nařídit okamžité přerušení vykonávané práce při bezprostředním ohrožení života nebo zdraví zhotovitele, případně jiných osob, stejně jako při ohrožení majetku nebo životního prostředí, a to až do odstranění hrozícího nebezpečí. Za prostoje, vzniklé z výše uvedených důvodů, objednatel neodpovídá. </w:t>
      </w:r>
    </w:p>
    <w:p w14:paraId="3BE94254" w14:textId="77777777" w:rsidR="00A05A90" w:rsidRPr="00172D02" w:rsidRDefault="00A05A90" w:rsidP="00A05A90">
      <w:pPr>
        <w:pStyle w:val="Odstavecseseznamem"/>
        <w:rPr>
          <w:rFonts w:ascii="Times New Roman" w:eastAsia="Times New Roman" w:hAnsi="Times New Roman" w:cs="Times New Roman"/>
          <w:kern w:val="0"/>
          <w:sz w:val="24"/>
          <w:szCs w:val="24"/>
          <w:lang w:eastAsia="cs-CZ"/>
          <w14:ligatures w14:val="none"/>
        </w:rPr>
      </w:pPr>
    </w:p>
    <w:p w14:paraId="48953E6B" w14:textId="5B2CA237" w:rsidR="00A05A90" w:rsidRPr="00172D02" w:rsidRDefault="00A05A90" w:rsidP="00A05A90">
      <w:pPr>
        <w:pStyle w:val="Odstavecseseznamem"/>
        <w:numPr>
          <w:ilvl w:val="0"/>
          <w:numId w:val="5"/>
        </w:numPr>
        <w:jc w:val="both"/>
        <w:rPr>
          <w:rFonts w:ascii="Times New Roman" w:eastAsia="Times New Roman" w:hAnsi="Times New Roman" w:cs="Times New Roman"/>
          <w:sz w:val="24"/>
          <w:szCs w:val="24"/>
        </w:rPr>
      </w:pPr>
      <w:r w:rsidRPr="00172D02">
        <w:rPr>
          <w:rFonts w:ascii="Times New Roman" w:eastAsia="Times New Roman" w:hAnsi="Times New Roman" w:cs="Times New Roman"/>
          <w:sz w:val="24"/>
          <w:szCs w:val="24"/>
        </w:rPr>
        <w:t xml:space="preserve">Obě smluvní strany nesou odpovědnost za prodlení, za vady a za škody, tak jak tyto druhy odpovědnosti vyplývající z této smlouvy a příslušných právních předpisů. </w:t>
      </w:r>
    </w:p>
    <w:p w14:paraId="20887D05" w14:textId="77777777" w:rsidR="00A05A90" w:rsidRPr="00172D02" w:rsidRDefault="00A05A90" w:rsidP="00A05A90">
      <w:pPr>
        <w:pStyle w:val="Odstavecseseznamem"/>
        <w:jc w:val="both"/>
        <w:rPr>
          <w:rFonts w:ascii="Times New Roman" w:eastAsia="Times New Roman" w:hAnsi="Times New Roman" w:cs="Times New Roman"/>
          <w:kern w:val="0"/>
          <w:sz w:val="24"/>
          <w:szCs w:val="24"/>
          <w:lang w:eastAsia="cs-CZ"/>
          <w14:ligatures w14:val="none"/>
        </w:rPr>
      </w:pPr>
    </w:p>
    <w:p w14:paraId="2F30DCBE" w14:textId="77777777"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Zhotovitel je povinen veškeré činnosti upravené touto smlouvou vykonávat tak, aby neohrozil životní prostřední, majetek objednatele, ani jiných právnických nebo fyzických osob, ani zdraví svých zaměstnanců nebo třetích osob. </w:t>
      </w:r>
    </w:p>
    <w:p w14:paraId="00913A25" w14:textId="77777777" w:rsidR="00A05A90" w:rsidRPr="00172D02" w:rsidRDefault="00A05A90" w:rsidP="00A05A90">
      <w:pPr>
        <w:pStyle w:val="Odstavecseseznamem"/>
        <w:rPr>
          <w:rFonts w:ascii="Times New Roman" w:eastAsia="Times New Roman" w:hAnsi="Times New Roman" w:cs="Times New Roman"/>
          <w:kern w:val="0"/>
          <w:sz w:val="24"/>
          <w:szCs w:val="24"/>
          <w:lang w:eastAsia="cs-CZ"/>
          <w14:ligatures w14:val="none"/>
        </w:rPr>
      </w:pPr>
    </w:p>
    <w:p w14:paraId="5E705E1A" w14:textId="77777777" w:rsidR="00A05A90" w:rsidRPr="00172D02" w:rsidRDefault="00A05A90" w:rsidP="00A05A90">
      <w:pPr>
        <w:pStyle w:val="Odstavecseseznamem"/>
        <w:jc w:val="both"/>
        <w:rPr>
          <w:rFonts w:ascii="Times New Roman" w:eastAsia="Times New Roman" w:hAnsi="Times New Roman" w:cs="Times New Roman"/>
          <w:kern w:val="0"/>
          <w:sz w:val="24"/>
          <w:szCs w:val="24"/>
          <w:lang w:eastAsia="cs-CZ"/>
          <w14:ligatures w14:val="none"/>
        </w:rPr>
      </w:pPr>
    </w:p>
    <w:p w14:paraId="17D70249" w14:textId="77777777"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Zhotovitel odpovídá za škody, které vzniknou v souvislosti se zajišťováním a prováděním činností zpravených touto smlouvou. Zhotovitel odpovídá i za škody, které způsobí jeho zaměstnanci a právnické nebo fyzické osoby pro něj pracující cestou do místa plnění, v místě plnění a v jejich bezprostředním okolí nebo cestou z místa plnění. </w:t>
      </w:r>
    </w:p>
    <w:p w14:paraId="2E7F6C9C" w14:textId="77777777" w:rsidR="00A05A90" w:rsidRPr="00172D02" w:rsidRDefault="00A05A90" w:rsidP="00A05A90">
      <w:pPr>
        <w:pStyle w:val="Odstavecseseznamem"/>
        <w:jc w:val="both"/>
        <w:rPr>
          <w:rFonts w:ascii="Times New Roman" w:eastAsia="Times New Roman" w:hAnsi="Times New Roman" w:cs="Times New Roman"/>
          <w:kern w:val="0"/>
          <w:sz w:val="24"/>
          <w:szCs w:val="24"/>
          <w:lang w:eastAsia="cs-CZ"/>
          <w14:ligatures w14:val="none"/>
        </w:rPr>
      </w:pPr>
    </w:p>
    <w:p w14:paraId="69765816" w14:textId="77777777"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Zhotovitel je povinen zajisti organizaci práce tak, aby na pracovišti nepracoval nikdo osamoceně, a aby v případě potřeby byla zajištěna pomoc. </w:t>
      </w:r>
    </w:p>
    <w:p w14:paraId="7C1E45C4" w14:textId="77777777" w:rsidR="00A05A90" w:rsidRPr="00172D02" w:rsidRDefault="00A05A90" w:rsidP="00A05A90">
      <w:pPr>
        <w:pStyle w:val="Odstavecseseznamem"/>
        <w:rPr>
          <w:rFonts w:ascii="Times New Roman" w:eastAsia="Times New Roman" w:hAnsi="Times New Roman" w:cs="Times New Roman"/>
          <w:kern w:val="0"/>
          <w:sz w:val="24"/>
          <w:szCs w:val="24"/>
          <w:lang w:eastAsia="cs-CZ"/>
          <w14:ligatures w14:val="none"/>
        </w:rPr>
      </w:pPr>
    </w:p>
    <w:p w14:paraId="3067611F" w14:textId="77777777" w:rsidR="00A05A90" w:rsidRPr="00172D02" w:rsidRDefault="00A05A90" w:rsidP="00A05A90">
      <w:pPr>
        <w:pStyle w:val="Odstavecseseznamem"/>
        <w:jc w:val="both"/>
        <w:rPr>
          <w:rFonts w:ascii="Times New Roman" w:eastAsia="Times New Roman" w:hAnsi="Times New Roman" w:cs="Times New Roman"/>
          <w:kern w:val="0"/>
          <w:sz w:val="24"/>
          <w:szCs w:val="24"/>
          <w:lang w:eastAsia="cs-CZ"/>
          <w14:ligatures w14:val="none"/>
        </w:rPr>
      </w:pPr>
    </w:p>
    <w:p w14:paraId="0905B1EA" w14:textId="77777777"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Zhotovitel odpovídá zejména za:</w:t>
      </w:r>
    </w:p>
    <w:p w14:paraId="3A8714B5" w14:textId="77777777" w:rsidR="00A05A90" w:rsidRPr="00172D02" w:rsidRDefault="00A05A90" w:rsidP="00A05A90">
      <w:pPr>
        <w:pStyle w:val="Odstavecseseznamem"/>
        <w:numPr>
          <w:ilvl w:val="0"/>
          <w:numId w:val="14"/>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Škody na životním prostředí, životech a zdraví lidí, živočichů a škody na majetku objednatele či dalších osob, ke kterým dojde v důsledku používání nevhodných </w:t>
      </w:r>
      <w:r w:rsidRPr="00172D02">
        <w:rPr>
          <w:rFonts w:ascii="Times New Roman" w:eastAsia="Times New Roman" w:hAnsi="Times New Roman" w:cs="Times New Roman"/>
          <w:kern w:val="0"/>
          <w:sz w:val="24"/>
          <w:szCs w:val="24"/>
          <w:lang w:eastAsia="cs-CZ"/>
          <w14:ligatures w14:val="none"/>
        </w:rPr>
        <w:lastRenderedPageBreak/>
        <w:t xml:space="preserve">technologií, používání nevhodných ropných produktů, nepovolených chemikálií, závadných látek a materiálů, a nedodržením obecně platných předpisů, zákona č. 254/2001 Sb., o vodách, ve znění pozdějších předpisů apod. </w:t>
      </w:r>
    </w:p>
    <w:p w14:paraId="6B322E28" w14:textId="77777777" w:rsidR="00A05A90" w:rsidRPr="00172D02" w:rsidRDefault="00A05A90" w:rsidP="00A05A90">
      <w:pPr>
        <w:pStyle w:val="Odstavecseseznamem"/>
        <w:numPr>
          <w:ilvl w:val="0"/>
          <w:numId w:val="14"/>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Dodržování povinností vyplývajících pro vlastníka lesa z ustanovení § 32 odst. 8 zákona č. 289/1995 Sb., o lesích, ve znění pozdějších předpisů, při činnostech prováděných v místě plnění, </w:t>
      </w:r>
    </w:p>
    <w:p w14:paraId="7F219C87" w14:textId="77777777" w:rsidR="00A05A90" w:rsidRPr="00172D02" w:rsidRDefault="00A05A90" w:rsidP="00A05A90">
      <w:pPr>
        <w:pStyle w:val="Odstavecseseznamem"/>
        <w:numPr>
          <w:ilvl w:val="0"/>
          <w:numId w:val="14"/>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Technický stav používaných mechanizačních prostředků, nástrojů a nářadí, a to že budou odpovídat určené technologii, vhodnost ochranných pracovních prostředků svých zaměstnanců a jejich používání, </w:t>
      </w:r>
    </w:p>
    <w:p w14:paraId="477EEBBE" w14:textId="77777777" w:rsidR="00A05A90" w:rsidRPr="00172D02" w:rsidRDefault="00A05A90" w:rsidP="00A05A90">
      <w:pPr>
        <w:pStyle w:val="Odstavecseseznamem"/>
        <w:numPr>
          <w:ilvl w:val="0"/>
          <w:numId w:val="14"/>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Předepsanou kvalifikaci a platnost oprávnění (pokud je na sjednanou práci a použitý prostředek stanoveno),</w:t>
      </w:r>
    </w:p>
    <w:p w14:paraId="6B26A5DF" w14:textId="24918538" w:rsidR="00A05A90" w:rsidRPr="00172D02" w:rsidRDefault="00A05A90" w:rsidP="00A05A90">
      <w:pPr>
        <w:pStyle w:val="Odstavecseseznamem"/>
        <w:numPr>
          <w:ilvl w:val="0"/>
          <w:numId w:val="14"/>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Dodržování předpisů o bezpečnosti a ochraně zdraví při práci a předpisů o požární ochraně při dohodnuté činnosti na určeném stanovišti, kde se s vědomím objednavatele ve stanoveném období zdržuje,</w:t>
      </w:r>
    </w:p>
    <w:p w14:paraId="44B651A6" w14:textId="77777777" w:rsidR="00A05A90" w:rsidRPr="00172D02" w:rsidRDefault="00A05A90" w:rsidP="00A05A90">
      <w:pPr>
        <w:pStyle w:val="Odstavecseseznamem"/>
        <w:numPr>
          <w:ilvl w:val="0"/>
          <w:numId w:val="14"/>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Škody vzniklé aplikací chemických prostředků v rozporu s návodem či s platnými předpisy na ochranu životního prostředí,</w:t>
      </w:r>
    </w:p>
    <w:p w14:paraId="21672E0A" w14:textId="77777777" w:rsidR="00A05A90" w:rsidRPr="00172D02" w:rsidRDefault="00A05A90" w:rsidP="00A05A90">
      <w:pPr>
        <w:pStyle w:val="Odstavecseseznamem"/>
        <w:numPr>
          <w:ilvl w:val="0"/>
          <w:numId w:val="14"/>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Neohrožení provozu na silničních komunikacích, železničních tratí a na telefonním a elektrickém vedení. </w:t>
      </w:r>
    </w:p>
    <w:p w14:paraId="0E5DFC38" w14:textId="77777777" w:rsidR="00A05A90" w:rsidRPr="00172D02" w:rsidRDefault="00A05A90" w:rsidP="00A05A90">
      <w:pPr>
        <w:pStyle w:val="Odstavecseseznamem"/>
        <w:ind w:left="1080"/>
        <w:jc w:val="both"/>
        <w:rPr>
          <w:rFonts w:ascii="Times New Roman" w:eastAsia="Times New Roman" w:hAnsi="Times New Roman" w:cs="Times New Roman"/>
          <w:kern w:val="0"/>
          <w:sz w:val="24"/>
          <w:szCs w:val="24"/>
          <w:lang w:eastAsia="cs-CZ"/>
          <w14:ligatures w14:val="none"/>
        </w:rPr>
      </w:pPr>
    </w:p>
    <w:p w14:paraId="37388CDA" w14:textId="77777777"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Odpovědnost za škody způsobené provozní činností se řídí příslušnými ustanoveními Občanského zákoníku. Výše náhrady škody na lesních porostech se řídí vyhláškou MZe ČR č. 55/1999 Sb. Zhotovitel se zavazuje nahradit objednateli veškeré škody, které způsobí objednateli porušením právních předpisů a porušení povinností plynoucích z této smlouvy. </w:t>
      </w:r>
    </w:p>
    <w:p w14:paraId="0F8069A8" w14:textId="77777777" w:rsidR="00A05A90" w:rsidRPr="00172D02" w:rsidRDefault="00A05A90" w:rsidP="00A05A90">
      <w:pPr>
        <w:pStyle w:val="Odstavecseseznamem"/>
        <w:rPr>
          <w:rFonts w:ascii="Times New Roman" w:eastAsia="Times New Roman" w:hAnsi="Times New Roman" w:cs="Times New Roman"/>
          <w:kern w:val="0"/>
          <w:sz w:val="24"/>
          <w:szCs w:val="24"/>
          <w:lang w:eastAsia="cs-CZ"/>
          <w14:ligatures w14:val="none"/>
        </w:rPr>
      </w:pPr>
    </w:p>
    <w:p w14:paraId="4C61F912" w14:textId="77777777"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Odpovědnost za škody způsobené jedné smluvní straně druhou smluvní stranou a povinnost takové škody nahradit se vztahuje i na pokuty pravomocně uložené orgány státní správy. </w:t>
      </w:r>
    </w:p>
    <w:p w14:paraId="659CF35D" w14:textId="77777777" w:rsidR="00A05A90" w:rsidRPr="00172D02" w:rsidRDefault="00A05A90" w:rsidP="00A05A90">
      <w:pPr>
        <w:pStyle w:val="Odstavecseseznamem"/>
        <w:rPr>
          <w:rFonts w:ascii="Times New Roman" w:eastAsia="Times New Roman" w:hAnsi="Times New Roman" w:cs="Times New Roman"/>
          <w:kern w:val="0"/>
          <w:sz w:val="24"/>
          <w:szCs w:val="24"/>
          <w:lang w:eastAsia="cs-CZ"/>
          <w14:ligatures w14:val="none"/>
        </w:rPr>
      </w:pPr>
    </w:p>
    <w:p w14:paraId="51313018" w14:textId="77777777"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Objednatel neodpovídá za škody, které zhotovitel způsobí při plnění podle této smlouvy nebo při plnění v rozporu s ní.</w:t>
      </w:r>
    </w:p>
    <w:p w14:paraId="670EE57A" w14:textId="77777777" w:rsidR="00A05A90" w:rsidRPr="00172D02" w:rsidRDefault="00A05A90" w:rsidP="00A05A90">
      <w:pPr>
        <w:pStyle w:val="Odstavecseseznamem"/>
        <w:rPr>
          <w:rFonts w:ascii="Times New Roman" w:eastAsia="Times New Roman" w:hAnsi="Times New Roman" w:cs="Times New Roman"/>
          <w:kern w:val="0"/>
          <w:sz w:val="24"/>
          <w:szCs w:val="24"/>
          <w:lang w:eastAsia="cs-CZ"/>
          <w14:ligatures w14:val="none"/>
        </w:rPr>
      </w:pPr>
    </w:p>
    <w:p w14:paraId="41867494" w14:textId="77777777"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Zhotovitel odpovídá za plnění smlouvy v souladu s českými právními předpisy. </w:t>
      </w:r>
    </w:p>
    <w:p w14:paraId="5E3323E3" w14:textId="77777777" w:rsidR="00A05A90" w:rsidRPr="00172D02" w:rsidRDefault="00A05A90" w:rsidP="00A05A90">
      <w:pPr>
        <w:pStyle w:val="Odstavecseseznamem"/>
        <w:rPr>
          <w:rFonts w:ascii="Times New Roman" w:eastAsia="Times New Roman" w:hAnsi="Times New Roman" w:cs="Times New Roman"/>
          <w:kern w:val="0"/>
          <w:sz w:val="24"/>
          <w:szCs w:val="24"/>
          <w:lang w:eastAsia="cs-CZ"/>
          <w14:ligatures w14:val="none"/>
        </w:rPr>
      </w:pPr>
    </w:p>
    <w:p w14:paraId="6AF4984C" w14:textId="59B91672"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Zhotovitel odpovídá za takové vady díl</w:t>
      </w:r>
      <w:r w:rsidR="00316ECE">
        <w:rPr>
          <w:rFonts w:ascii="Times New Roman" w:eastAsia="Times New Roman" w:hAnsi="Times New Roman" w:cs="Times New Roman"/>
          <w:kern w:val="0"/>
          <w:sz w:val="24"/>
          <w:szCs w:val="24"/>
          <w:lang w:eastAsia="cs-CZ"/>
          <w14:ligatures w14:val="none"/>
        </w:rPr>
        <w:t>a</w:t>
      </w:r>
      <w:r w:rsidRPr="00172D02">
        <w:rPr>
          <w:rFonts w:ascii="Times New Roman" w:eastAsia="Times New Roman" w:hAnsi="Times New Roman" w:cs="Times New Roman"/>
          <w:kern w:val="0"/>
          <w:sz w:val="24"/>
          <w:szCs w:val="24"/>
          <w:lang w:eastAsia="cs-CZ"/>
          <w14:ligatures w14:val="none"/>
        </w:rPr>
        <w:t xml:space="preserve">, které byly způsobeny porušením povinností Zhotovitele, a to i když se vada stane zjevnou až po převzetí díla objednatelem. </w:t>
      </w:r>
    </w:p>
    <w:p w14:paraId="44839DD6" w14:textId="77777777" w:rsidR="00A05A90" w:rsidRPr="00172D02" w:rsidRDefault="00A05A90" w:rsidP="00A05A90">
      <w:pPr>
        <w:pStyle w:val="Odstavecseseznamem"/>
        <w:rPr>
          <w:rFonts w:ascii="Times New Roman" w:eastAsia="Times New Roman" w:hAnsi="Times New Roman" w:cs="Times New Roman"/>
          <w:kern w:val="0"/>
          <w:sz w:val="24"/>
          <w:szCs w:val="24"/>
          <w:lang w:eastAsia="cs-CZ"/>
          <w14:ligatures w14:val="none"/>
        </w:rPr>
      </w:pPr>
    </w:p>
    <w:p w14:paraId="084AE8E5" w14:textId="77777777"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Má-li dílo vady, je objednatel oprávněn požadovat jejich bezplatné odstranění nebo přiměřenou slevu z ceny za provedené dílo. </w:t>
      </w:r>
    </w:p>
    <w:p w14:paraId="3CD55DFA" w14:textId="77777777" w:rsidR="00A05A90" w:rsidRPr="00172D02" w:rsidRDefault="00A05A90" w:rsidP="00A05A90">
      <w:pPr>
        <w:pStyle w:val="Odstavecseseznamem"/>
        <w:rPr>
          <w:rFonts w:ascii="Times New Roman" w:eastAsia="Times New Roman" w:hAnsi="Times New Roman" w:cs="Times New Roman"/>
          <w:kern w:val="0"/>
          <w:sz w:val="24"/>
          <w:szCs w:val="24"/>
          <w:lang w:eastAsia="cs-CZ"/>
          <w14:ligatures w14:val="none"/>
        </w:rPr>
      </w:pPr>
    </w:p>
    <w:p w14:paraId="4FAD06C3" w14:textId="1EA98044"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Jestliže objednatel zhotovitele upozorní na vady a tento vady v dohodnuté lhůtě neodstraní, nebo jde-li o vady neodstranitelné, je objednatel oprávněn odstoupit od této smlouvy nebo požadovat slevu z ceny za provedené dílo. </w:t>
      </w:r>
    </w:p>
    <w:p w14:paraId="6D8146DF" w14:textId="77777777" w:rsidR="00A05A90" w:rsidRPr="00172D02" w:rsidRDefault="00A05A90" w:rsidP="00A05A90">
      <w:pPr>
        <w:pStyle w:val="Odstavecseseznamem"/>
        <w:rPr>
          <w:rFonts w:ascii="Times New Roman" w:eastAsia="Times New Roman" w:hAnsi="Times New Roman" w:cs="Times New Roman"/>
          <w:kern w:val="0"/>
          <w:sz w:val="24"/>
          <w:szCs w:val="24"/>
          <w:lang w:eastAsia="cs-CZ"/>
          <w14:ligatures w14:val="none"/>
        </w:rPr>
      </w:pPr>
    </w:p>
    <w:p w14:paraId="6B6ADC98" w14:textId="1FF41528" w:rsidR="00A05A90" w:rsidRPr="00172D02" w:rsidRDefault="00A05A90" w:rsidP="00A05A90">
      <w:pPr>
        <w:pStyle w:val="Odstavecseseznamem"/>
        <w:numPr>
          <w:ilvl w:val="0"/>
          <w:numId w:val="5"/>
        </w:numPr>
        <w:jc w:val="both"/>
        <w:rPr>
          <w:rFonts w:ascii="Times New Roman" w:eastAsia="Times New Roman" w:hAnsi="Times New Roman" w:cs="Times New Roman"/>
          <w:sz w:val="24"/>
          <w:szCs w:val="24"/>
        </w:rPr>
      </w:pPr>
      <w:r w:rsidRPr="00172D02">
        <w:rPr>
          <w:rFonts w:ascii="Times New Roman" w:eastAsia="Times New Roman" w:hAnsi="Times New Roman" w:cs="Times New Roman"/>
          <w:sz w:val="24"/>
          <w:szCs w:val="24"/>
        </w:rPr>
        <w:t>Platnost, účinnost a trvání této smlouvy jako celku končí:</w:t>
      </w:r>
    </w:p>
    <w:p w14:paraId="7D9D9EE3" w14:textId="77777777" w:rsidR="00A05A90" w:rsidRPr="00172D02" w:rsidRDefault="00A05A90" w:rsidP="00A05A90">
      <w:pPr>
        <w:pStyle w:val="Odstavecseseznamem"/>
        <w:numPr>
          <w:ilvl w:val="0"/>
          <w:numId w:val="16"/>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dokončením díla, </w:t>
      </w:r>
    </w:p>
    <w:p w14:paraId="22E56B6B" w14:textId="77777777" w:rsidR="00A05A90" w:rsidRPr="00172D02" w:rsidRDefault="00A05A90" w:rsidP="00A05A90">
      <w:pPr>
        <w:pStyle w:val="Odstavecseseznamem"/>
        <w:numPr>
          <w:ilvl w:val="0"/>
          <w:numId w:val="16"/>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písemnou dohodou smluvních stran,</w:t>
      </w:r>
    </w:p>
    <w:p w14:paraId="5656B293" w14:textId="77777777" w:rsidR="00A05A90" w:rsidRPr="00172D02" w:rsidRDefault="00A05A90" w:rsidP="00A05A90">
      <w:pPr>
        <w:pStyle w:val="Odstavecseseznamem"/>
        <w:numPr>
          <w:ilvl w:val="0"/>
          <w:numId w:val="16"/>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zánikem nebo zrušením některé ze smluvních strany bez právního nástupce, </w:t>
      </w:r>
    </w:p>
    <w:p w14:paraId="570D8EE9" w14:textId="77777777" w:rsidR="00A05A90" w:rsidRPr="00172D02" w:rsidRDefault="00A05A90" w:rsidP="00A05A90">
      <w:pPr>
        <w:pStyle w:val="Odstavecseseznamem"/>
        <w:numPr>
          <w:ilvl w:val="0"/>
          <w:numId w:val="16"/>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písemným odstoupením od smlouvy, vznikne-li některý ze zákonných důvodů pro odstoupení od smlouvy,</w:t>
      </w:r>
    </w:p>
    <w:p w14:paraId="3E3074DC" w14:textId="77777777" w:rsidR="00A05A90" w:rsidRPr="00172D02" w:rsidRDefault="00A05A90" w:rsidP="00A05A90">
      <w:pPr>
        <w:pStyle w:val="Odstavecseseznamem"/>
        <w:numPr>
          <w:ilvl w:val="0"/>
          <w:numId w:val="16"/>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písemným odstoupením od smlouvy z důvodů podstatného porušení smlouvy.</w:t>
      </w:r>
    </w:p>
    <w:p w14:paraId="63FFEB32" w14:textId="77777777" w:rsidR="00A05A90" w:rsidRPr="00172D02" w:rsidRDefault="00A05A90" w:rsidP="00A05A90">
      <w:pPr>
        <w:pStyle w:val="Odstavecseseznamem"/>
        <w:ind w:left="1080"/>
        <w:jc w:val="both"/>
        <w:rPr>
          <w:rFonts w:ascii="Times New Roman" w:eastAsia="Times New Roman" w:hAnsi="Times New Roman" w:cs="Times New Roman"/>
          <w:kern w:val="0"/>
          <w:sz w:val="24"/>
          <w:szCs w:val="24"/>
          <w:lang w:eastAsia="cs-CZ"/>
          <w14:ligatures w14:val="none"/>
        </w:rPr>
      </w:pPr>
    </w:p>
    <w:p w14:paraId="6BEEBDBF" w14:textId="77777777"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Za podstatné porušení této smlouvy je považováno:</w:t>
      </w:r>
    </w:p>
    <w:p w14:paraId="40F22765" w14:textId="5184BFAB" w:rsidR="00A05A90" w:rsidRPr="00172D02" w:rsidRDefault="00A05A90" w:rsidP="00A05A90">
      <w:pPr>
        <w:pStyle w:val="Odstavecseseznamem"/>
        <w:numPr>
          <w:ilvl w:val="0"/>
          <w:numId w:val="17"/>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opakované (nejméně 3x) nedodržení povinností zhotovitele stanovené touto smlouvou</w:t>
      </w:r>
    </w:p>
    <w:p w14:paraId="7B76C8DE" w14:textId="77777777" w:rsidR="00A05A90" w:rsidRPr="00172D02" w:rsidRDefault="00A05A90" w:rsidP="00A05A90">
      <w:pPr>
        <w:pStyle w:val="Odstavecseseznamem"/>
        <w:numPr>
          <w:ilvl w:val="0"/>
          <w:numId w:val="17"/>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hrubé nebo opakované (nejméně 3x) porušení zásad bezpečnosti a ochrany zdraví při práci a péče o životní prostředí;</w:t>
      </w:r>
    </w:p>
    <w:p w14:paraId="1704D4BA" w14:textId="6CB9EB0B" w:rsidR="00A05A90" w:rsidRPr="00172D02" w:rsidRDefault="00A05A90" w:rsidP="00A05A90">
      <w:pPr>
        <w:pStyle w:val="Odstavecseseznamem"/>
        <w:numPr>
          <w:ilvl w:val="0"/>
          <w:numId w:val="17"/>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bezdůvodné přerušení prací zhotovitelem, které trvá déle než 5 dnů, nedohodnou-li se Smluvní strany jinak;</w:t>
      </w:r>
    </w:p>
    <w:p w14:paraId="2F61A296" w14:textId="2C9EE78F" w:rsidR="00A05A90" w:rsidRPr="00172D02" w:rsidRDefault="00A05A90" w:rsidP="00A05A90">
      <w:pPr>
        <w:pStyle w:val="Odstavecseseznamem"/>
        <w:numPr>
          <w:ilvl w:val="0"/>
          <w:numId w:val="17"/>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zjištění podstatných vad při plnění smlouvy zhotovitelem, jako nedodržení kompletnosti zpracování porostu, těžba mimo dohodnutý rozsah, vážné poškozování okolních stromů či nedodržení sortimentace a kvalitativních ukazatelů vyrobených sortimentů;</w:t>
      </w:r>
    </w:p>
    <w:p w14:paraId="4FA7251D" w14:textId="11246B9F" w:rsidR="00A05A90" w:rsidRPr="00172D02" w:rsidRDefault="00A05A90" w:rsidP="00A05A90">
      <w:pPr>
        <w:pStyle w:val="Odstavecseseznamem"/>
        <w:numPr>
          <w:ilvl w:val="0"/>
          <w:numId w:val="17"/>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další důvody podle Občanského zákoníku. </w:t>
      </w:r>
    </w:p>
    <w:p w14:paraId="5A47B475" w14:textId="77777777" w:rsidR="00A05A90" w:rsidRPr="00172D02" w:rsidRDefault="00A05A90" w:rsidP="00A05A90">
      <w:pPr>
        <w:pStyle w:val="Odstavecseseznamem"/>
        <w:ind w:left="1080"/>
        <w:jc w:val="both"/>
        <w:rPr>
          <w:rFonts w:ascii="Times New Roman" w:eastAsia="Times New Roman" w:hAnsi="Times New Roman" w:cs="Times New Roman"/>
          <w:kern w:val="0"/>
          <w:sz w:val="24"/>
          <w:szCs w:val="24"/>
          <w:lang w:eastAsia="cs-CZ"/>
          <w14:ligatures w14:val="none"/>
        </w:rPr>
      </w:pPr>
    </w:p>
    <w:p w14:paraId="0BE2CE10" w14:textId="77777777"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V případě ukončení platnosti této smlouvy jsou smluvní strany povinny ve lhůtě 14 kalendářních dnů od ukončení platnosti smlouvy vypořádat vzájemně své závazky a pohledávky vyplývající z této smlouvy. </w:t>
      </w:r>
    </w:p>
    <w:p w14:paraId="17080253" w14:textId="77777777" w:rsidR="00A05A90" w:rsidRPr="00172D02" w:rsidRDefault="00A05A90" w:rsidP="00A05A90">
      <w:pPr>
        <w:pStyle w:val="Odstavecseseznamem"/>
        <w:jc w:val="both"/>
        <w:rPr>
          <w:rFonts w:ascii="Times New Roman" w:eastAsia="Times New Roman" w:hAnsi="Times New Roman" w:cs="Times New Roman"/>
          <w:kern w:val="0"/>
          <w:sz w:val="24"/>
          <w:szCs w:val="24"/>
          <w:lang w:eastAsia="cs-CZ"/>
          <w14:ligatures w14:val="none"/>
        </w:rPr>
      </w:pPr>
    </w:p>
    <w:p w14:paraId="294DDAB5" w14:textId="77777777" w:rsidR="00A05A90" w:rsidRPr="00172D02" w:rsidRDefault="00A05A90" w:rsidP="00A05A90">
      <w:pPr>
        <w:pStyle w:val="Odstavecseseznamem"/>
        <w:jc w:val="both"/>
        <w:rPr>
          <w:rFonts w:ascii="Times New Roman" w:eastAsia="Times New Roman" w:hAnsi="Times New Roman" w:cs="Times New Roman"/>
          <w:kern w:val="0"/>
          <w:sz w:val="24"/>
          <w:szCs w:val="24"/>
          <w:lang w:eastAsia="cs-CZ"/>
          <w14:ligatures w14:val="none"/>
        </w:rPr>
      </w:pPr>
    </w:p>
    <w:p w14:paraId="1742A0D6" w14:textId="327CB20B" w:rsidR="00A05A90" w:rsidRPr="00172D02" w:rsidRDefault="00A05A90" w:rsidP="00A05A90">
      <w:pPr>
        <w:pStyle w:val="Odstavecseseznamem"/>
        <w:numPr>
          <w:ilvl w:val="0"/>
          <w:numId w:val="5"/>
        </w:numPr>
        <w:jc w:val="both"/>
        <w:rPr>
          <w:rFonts w:ascii="Times New Roman" w:eastAsia="Times New Roman" w:hAnsi="Times New Roman" w:cs="Times New Roman"/>
          <w:sz w:val="24"/>
          <w:szCs w:val="24"/>
        </w:rPr>
      </w:pPr>
      <w:r w:rsidRPr="00172D02">
        <w:rPr>
          <w:rFonts w:ascii="Times New Roman" w:eastAsia="Times New Roman" w:hAnsi="Times New Roman" w:cs="Times New Roman"/>
          <w:sz w:val="24"/>
          <w:szCs w:val="24"/>
        </w:rPr>
        <w:t>Smlouvy je vyhotovena ve dvou stejnopisech, po jednom pro každou smluvní stranu. Může být změněna nebo zrušena pouze písemnou dohodou obou smluvních stran.</w:t>
      </w:r>
    </w:p>
    <w:p w14:paraId="67D015BB" w14:textId="77777777" w:rsidR="00A05A90" w:rsidRPr="00172D02" w:rsidRDefault="00A05A90" w:rsidP="00A05A90">
      <w:pPr>
        <w:jc w:val="both"/>
        <w:rPr>
          <w:rFonts w:eastAsia="Times New Roman"/>
        </w:rPr>
      </w:pPr>
    </w:p>
    <w:p w14:paraId="34DE9202" w14:textId="77777777"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Zhotovitel není oprávněn postoupit pohledávku plynoucí z této smlouvy třetí osobě bez předchozího písemného souhlasu objednatele. </w:t>
      </w:r>
    </w:p>
    <w:p w14:paraId="2296F930" w14:textId="77777777" w:rsidR="00A05A90" w:rsidRPr="00172D02" w:rsidRDefault="00A05A90" w:rsidP="00A05A90">
      <w:pPr>
        <w:pStyle w:val="Odstavecseseznamem"/>
        <w:ind w:left="1080"/>
        <w:jc w:val="both"/>
        <w:rPr>
          <w:rFonts w:ascii="Times New Roman" w:eastAsia="Times New Roman" w:hAnsi="Times New Roman" w:cs="Times New Roman"/>
          <w:kern w:val="0"/>
          <w:sz w:val="24"/>
          <w:szCs w:val="24"/>
          <w:lang w:eastAsia="cs-CZ"/>
          <w14:ligatures w14:val="none"/>
        </w:rPr>
      </w:pPr>
    </w:p>
    <w:p w14:paraId="14E27E1B" w14:textId="7F99DEDA" w:rsidR="00A05A90" w:rsidRPr="00172D02" w:rsidRDefault="00A05A90" w:rsidP="00A05A90">
      <w:pPr>
        <w:pStyle w:val="Odstavecseseznamem"/>
        <w:numPr>
          <w:ilvl w:val="0"/>
          <w:numId w:val="5"/>
        </w:numPr>
        <w:jc w:val="both"/>
        <w:rPr>
          <w:rFonts w:ascii="Times New Roman" w:eastAsia="Times New Roman" w:hAnsi="Times New Roman" w:cs="Times New Roman"/>
          <w:sz w:val="24"/>
          <w:szCs w:val="24"/>
        </w:rPr>
      </w:pPr>
      <w:r w:rsidRPr="00172D02">
        <w:rPr>
          <w:rFonts w:ascii="Times New Roman" w:eastAsia="Times New Roman" w:hAnsi="Times New Roman" w:cs="Times New Roman"/>
          <w:sz w:val="24"/>
          <w:szCs w:val="24"/>
        </w:rPr>
        <w:t xml:space="preserve">Zhotovitel souhlasí se zveřejněním všech náležitostí smluvního vztahu založeného touto smlouvou. </w:t>
      </w:r>
    </w:p>
    <w:p w14:paraId="500C9937" w14:textId="77777777" w:rsidR="00A05A90" w:rsidRPr="00172D02" w:rsidRDefault="00A05A90" w:rsidP="00A05A90">
      <w:pPr>
        <w:pStyle w:val="Odstavecseseznamem"/>
        <w:ind w:left="1080"/>
        <w:jc w:val="both"/>
        <w:rPr>
          <w:rFonts w:ascii="Times New Roman" w:eastAsia="Times New Roman" w:hAnsi="Times New Roman" w:cs="Times New Roman"/>
          <w:kern w:val="0"/>
          <w:sz w:val="24"/>
          <w:szCs w:val="24"/>
          <w:lang w:eastAsia="cs-CZ"/>
          <w14:ligatures w14:val="none"/>
        </w:rPr>
      </w:pPr>
    </w:p>
    <w:p w14:paraId="0E5EB0CB" w14:textId="77777777" w:rsidR="00A05A90" w:rsidRPr="00172D02" w:rsidRDefault="00A05A90" w:rsidP="00A05A90">
      <w:pPr>
        <w:pStyle w:val="Odstavecseseznamem"/>
        <w:numPr>
          <w:ilvl w:val="0"/>
          <w:numId w:val="5"/>
        </w:numPr>
        <w:jc w:val="both"/>
        <w:rPr>
          <w:rFonts w:ascii="Times New Roman" w:eastAsia="Times New Roman" w:hAnsi="Times New Roman" w:cs="Times New Roman"/>
          <w:kern w:val="0"/>
          <w:sz w:val="24"/>
          <w:szCs w:val="24"/>
          <w:lang w:eastAsia="cs-CZ"/>
          <w14:ligatures w14:val="none"/>
        </w:rPr>
      </w:pPr>
      <w:r w:rsidRPr="00172D02">
        <w:rPr>
          <w:rFonts w:ascii="Times New Roman" w:eastAsia="Times New Roman" w:hAnsi="Times New Roman" w:cs="Times New Roman"/>
          <w:kern w:val="0"/>
          <w:sz w:val="24"/>
          <w:szCs w:val="24"/>
          <w:lang w:eastAsia="cs-CZ"/>
          <w14:ligatures w14:val="none"/>
        </w:rPr>
        <w:t xml:space="preserve">Smluvní strany prohlašují, že tuto dohodu uzavřely svobodně a vážně, pokládají ji za určitou a srozumitelnou a na znamení souhlasu s jejím obsahem připojují své podpisy. </w:t>
      </w:r>
    </w:p>
    <w:p w14:paraId="61B11F1B" w14:textId="77777777" w:rsidR="00A05A90" w:rsidRPr="00172D02" w:rsidRDefault="00A05A90" w:rsidP="00A05A90">
      <w:pPr>
        <w:pStyle w:val="Odstavecseseznamem"/>
        <w:rPr>
          <w:rFonts w:ascii="Times New Roman" w:eastAsia="Times New Roman" w:hAnsi="Times New Roman" w:cs="Times New Roman"/>
          <w:kern w:val="0"/>
          <w:sz w:val="24"/>
          <w:szCs w:val="24"/>
          <w:lang w:eastAsia="cs-CZ"/>
          <w14:ligatures w14:val="none"/>
        </w:rPr>
      </w:pPr>
    </w:p>
    <w:p w14:paraId="341A6B74" w14:textId="77777777" w:rsidR="00172D02" w:rsidRDefault="00172D02" w:rsidP="00A05A90">
      <w:pPr>
        <w:jc w:val="both"/>
        <w:rPr>
          <w:rFonts w:eastAsia="Times New Roman"/>
          <w:sz w:val="20"/>
          <w:szCs w:val="20"/>
        </w:rPr>
      </w:pPr>
    </w:p>
    <w:p w14:paraId="2D48C7EA" w14:textId="77777777" w:rsidR="00172D02" w:rsidRDefault="00172D02" w:rsidP="00A05A90">
      <w:pPr>
        <w:jc w:val="both"/>
        <w:rPr>
          <w:rFonts w:eastAsia="Times New Roman"/>
          <w:sz w:val="20"/>
          <w:szCs w:val="20"/>
        </w:rPr>
      </w:pPr>
    </w:p>
    <w:p w14:paraId="57193D44" w14:textId="77777777" w:rsidR="00172D02" w:rsidRDefault="00172D02" w:rsidP="00A05A90">
      <w:pPr>
        <w:jc w:val="both"/>
        <w:rPr>
          <w:rFonts w:eastAsia="Times New Roman"/>
          <w:sz w:val="20"/>
          <w:szCs w:val="20"/>
        </w:rPr>
      </w:pPr>
    </w:p>
    <w:p w14:paraId="10E2F297" w14:textId="5C2A1FF7" w:rsidR="00A05A90" w:rsidRPr="00172D02" w:rsidRDefault="00172D02" w:rsidP="00A05A90">
      <w:pPr>
        <w:jc w:val="both"/>
        <w:rPr>
          <w:rFonts w:eastAsia="Times New Roman"/>
        </w:rPr>
      </w:pPr>
      <w:r w:rsidRPr="00172D02">
        <w:rPr>
          <w:rFonts w:eastAsia="Times New Roman"/>
        </w:rPr>
        <w:t>V Jáchymově dne</w:t>
      </w:r>
      <w:r w:rsidRPr="00172D02">
        <w:rPr>
          <w:rFonts w:eastAsia="Times New Roman"/>
        </w:rPr>
        <w:tab/>
      </w:r>
      <w:r w:rsidRPr="00172D02">
        <w:rPr>
          <w:rFonts w:eastAsia="Times New Roman"/>
        </w:rPr>
        <w:tab/>
      </w:r>
      <w:r w:rsidRPr="00172D02">
        <w:rPr>
          <w:rFonts w:eastAsia="Times New Roman"/>
        </w:rPr>
        <w:tab/>
      </w:r>
      <w:r w:rsidRPr="00172D02">
        <w:rPr>
          <w:rFonts w:eastAsia="Times New Roman"/>
        </w:rPr>
        <w:tab/>
      </w:r>
      <w:r w:rsidRPr="00172D02">
        <w:rPr>
          <w:rFonts w:eastAsia="Times New Roman"/>
        </w:rPr>
        <w:tab/>
        <w:t>V Jáchymově dne</w:t>
      </w:r>
    </w:p>
    <w:p w14:paraId="6B5B1A63" w14:textId="77777777" w:rsidR="003552C8" w:rsidRPr="00A05A90" w:rsidRDefault="003552C8" w:rsidP="003552C8">
      <w:pPr>
        <w:pStyle w:val="Odstavecseseznamem"/>
        <w:jc w:val="both"/>
        <w:rPr>
          <w:rFonts w:ascii="Times New Roman" w:hAnsi="Times New Roman" w:cs="Times New Roman"/>
          <w:sz w:val="20"/>
          <w:szCs w:val="20"/>
        </w:rPr>
      </w:pPr>
    </w:p>
    <w:p w14:paraId="79B47564" w14:textId="77777777" w:rsidR="006E400A" w:rsidRPr="00A05A90" w:rsidRDefault="006E400A" w:rsidP="003552C8">
      <w:pPr>
        <w:ind w:left="360"/>
        <w:jc w:val="both"/>
        <w:rPr>
          <w:rFonts w:eastAsia="Times New Roman"/>
          <w:sz w:val="20"/>
          <w:szCs w:val="20"/>
        </w:rPr>
      </w:pPr>
    </w:p>
    <w:p w14:paraId="15B6046B" w14:textId="6726321D" w:rsidR="00172D02" w:rsidRPr="00172D02" w:rsidRDefault="00172D02" w:rsidP="00172D02">
      <w:pPr>
        <w:spacing w:after="75"/>
        <w:rPr>
          <w:rFonts w:eastAsia="Times New Roman"/>
        </w:rPr>
      </w:pPr>
      <w:r w:rsidRPr="00172D02">
        <w:rPr>
          <w:rFonts w:eastAsia="Times New Roman"/>
        </w:rPr>
        <w:t>..........................................................</w:t>
      </w:r>
      <w:r>
        <w:rPr>
          <w:rFonts w:eastAsia="Times New Roman"/>
        </w:rPr>
        <w:tab/>
      </w:r>
      <w:r>
        <w:rPr>
          <w:rFonts w:eastAsia="Times New Roman"/>
        </w:rPr>
        <w:tab/>
      </w:r>
      <w:r>
        <w:rPr>
          <w:rFonts w:eastAsia="Times New Roman"/>
        </w:rPr>
        <w:tab/>
      </w:r>
      <w:r w:rsidRPr="00172D02">
        <w:rPr>
          <w:rFonts w:eastAsia="Times New Roman"/>
        </w:rPr>
        <w:t>..........................................................</w:t>
      </w:r>
      <w:r w:rsidRPr="00172D02">
        <w:rPr>
          <w:rFonts w:eastAsia="Times New Roman"/>
        </w:rPr>
        <w:br/>
        <w:t xml:space="preserve">Ing. Marek </w:t>
      </w:r>
      <w:proofErr w:type="gramStart"/>
      <w:r w:rsidRPr="00172D02">
        <w:rPr>
          <w:rFonts w:eastAsia="Times New Roman"/>
        </w:rPr>
        <w:t>Pencák</w:t>
      </w:r>
      <w:r w:rsidR="002E4E45">
        <w:rPr>
          <w:rFonts w:eastAsia="Times New Roman"/>
        </w:rPr>
        <w:t xml:space="preserve"> - jednatel</w:t>
      </w:r>
      <w:proofErr w:type="gramEnd"/>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02D428A2" w14:textId="2CF3BD4A" w:rsidR="00172D02" w:rsidRPr="00172D02" w:rsidRDefault="00507787" w:rsidP="00172D02">
      <w:pPr>
        <w:spacing w:after="75"/>
        <w:rPr>
          <w:rFonts w:eastAsia="Times New Roman"/>
        </w:rPr>
      </w:pPr>
      <w:r>
        <w:rPr>
          <w:rFonts w:eastAsia="Times New Roman"/>
        </w:rPr>
        <w:t xml:space="preserve">    </w:t>
      </w:r>
      <w:r w:rsidR="00172D02" w:rsidRPr="00172D02">
        <w:rPr>
          <w:rFonts w:eastAsia="Times New Roman"/>
        </w:rPr>
        <w:t>Lesy Jáchymov s.r.o.</w:t>
      </w:r>
    </w:p>
    <w:p w14:paraId="18CD67A9" w14:textId="281722BE" w:rsidR="006832FA" w:rsidRPr="00A05A90" w:rsidRDefault="00172D02" w:rsidP="00172D02">
      <w:pPr>
        <w:spacing w:after="240"/>
        <w:rPr>
          <w:rFonts w:eastAsia="Times New Roman"/>
          <w:sz w:val="20"/>
          <w:szCs w:val="20"/>
        </w:rPr>
      </w:pPr>
      <w:r w:rsidRPr="00172D02">
        <w:rPr>
          <w:rFonts w:eastAsia="Times New Roman"/>
        </w:rPr>
        <w:br/>
      </w:r>
      <w:r w:rsidR="003E7943" w:rsidRPr="00A05A90">
        <w:rPr>
          <w:rFonts w:eastAsia="Times New Roman"/>
          <w:sz w:val="20"/>
          <w:szCs w:val="20"/>
        </w:rPr>
        <w:br/>
      </w:r>
    </w:p>
    <w:p w14:paraId="3ED850A3" w14:textId="77777777" w:rsidR="006832FA" w:rsidRPr="00A05A90" w:rsidRDefault="003E7943">
      <w:pPr>
        <w:pageBreakBefore/>
        <w:rPr>
          <w:rFonts w:eastAsia="Times New Roman"/>
          <w:sz w:val="20"/>
          <w:szCs w:val="20"/>
        </w:rPr>
      </w:pPr>
      <w:r w:rsidRPr="00A05A90">
        <w:rPr>
          <w:rFonts w:eastAsia="Times New Roman"/>
          <w:sz w:val="20"/>
          <w:szCs w:val="20"/>
        </w:rPr>
        <w:lastRenderedPageBreak/>
        <w:t> </w:t>
      </w:r>
    </w:p>
    <w:p w14:paraId="0B9A4A05" w14:textId="4A2ED706" w:rsidR="006832FA" w:rsidRDefault="003E7943">
      <w:pPr>
        <w:pStyle w:val="Normlnweb"/>
        <w:rPr>
          <w:sz w:val="20"/>
          <w:szCs w:val="20"/>
        </w:rPr>
      </w:pPr>
      <w:r w:rsidRPr="00A05A90">
        <w:rPr>
          <w:sz w:val="20"/>
          <w:szCs w:val="20"/>
        </w:rPr>
        <w:t>Příloha č. 1. ke Smlouvě o provedení těžebních činností bez harv</w:t>
      </w:r>
      <w:r w:rsidR="00750066" w:rsidRPr="00A05A90">
        <w:rPr>
          <w:sz w:val="20"/>
          <w:szCs w:val="20"/>
        </w:rPr>
        <w:t>estorové</w:t>
      </w:r>
      <w:r w:rsidRPr="00A05A90">
        <w:rPr>
          <w:sz w:val="20"/>
          <w:szCs w:val="20"/>
        </w:rPr>
        <w:t xml:space="preserve"> technologie </w:t>
      </w:r>
    </w:p>
    <w:p w14:paraId="4C1F40B5" w14:textId="1DB17C21" w:rsidR="00002AF0" w:rsidRDefault="00002AF0">
      <w:pPr>
        <w:pStyle w:val="Normlnweb"/>
        <w:rPr>
          <w:sz w:val="20"/>
          <w:szCs w:val="20"/>
        </w:rPr>
      </w:pPr>
    </w:p>
    <w:p w14:paraId="3EF50549" w14:textId="5C3A864E" w:rsidR="00002AF0" w:rsidRDefault="00002AF0">
      <w:pPr>
        <w:pStyle w:val="Normlnweb"/>
        <w:rPr>
          <w:rFonts w:eastAsia="Times New Roman"/>
          <w:noProof/>
          <w:sz w:val="20"/>
          <w:szCs w:val="20"/>
        </w:rPr>
      </w:pPr>
    </w:p>
    <w:p w14:paraId="077C993B" w14:textId="7EC2423C" w:rsidR="00002AF0" w:rsidRDefault="00002AF0">
      <w:pPr>
        <w:pStyle w:val="Normlnweb"/>
        <w:rPr>
          <w:rFonts w:eastAsia="Times New Roman"/>
          <w:noProof/>
          <w:sz w:val="20"/>
          <w:szCs w:val="20"/>
        </w:rPr>
      </w:pPr>
    </w:p>
    <w:p w14:paraId="26BB7CAD" w14:textId="77777777" w:rsidR="00002AF0" w:rsidRDefault="00002AF0">
      <w:pPr>
        <w:pStyle w:val="Normlnweb"/>
        <w:rPr>
          <w:rFonts w:eastAsia="Times New Roman"/>
          <w:noProof/>
          <w:sz w:val="20"/>
          <w:szCs w:val="20"/>
        </w:rPr>
      </w:pPr>
    </w:p>
    <w:p w14:paraId="0DC6C520" w14:textId="77777777" w:rsidR="00002AF0" w:rsidRDefault="00002AF0">
      <w:pPr>
        <w:pStyle w:val="Normlnweb"/>
        <w:rPr>
          <w:rFonts w:eastAsia="Times New Roman"/>
          <w:noProof/>
          <w:sz w:val="20"/>
          <w:szCs w:val="20"/>
        </w:rPr>
      </w:pPr>
    </w:p>
    <w:p w14:paraId="177C5EF5" w14:textId="77777777" w:rsidR="00002AF0" w:rsidRDefault="00002AF0">
      <w:pPr>
        <w:pStyle w:val="Normlnweb"/>
        <w:rPr>
          <w:rFonts w:eastAsia="Times New Roman"/>
          <w:noProof/>
          <w:sz w:val="20"/>
          <w:szCs w:val="20"/>
        </w:rPr>
      </w:pPr>
    </w:p>
    <w:p w14:paraId="35115969" w14:textId="04921BBA" w:rsidR="00002AF0" w:rsidRDefault="00002AF0">
      <w:pPr>
        <w:pStyle w:val="Normlnweb"/>
        <w:rPr>
          <w:rFonts w:eastAsia="Times New Roman"/>
          <w:noProof/>
          <w:sz w:val="20"/>
          <w:szCs w:val="20"/>
        </w:rPr>
      </w:pPr>
    </w:p>
    <w:p w14:paraId="103237D0" w14:textId="77777777" w:rsidR="00002AF0" w:rsidRDefault="00002AF0">
      <w:pPr>
        <w:pStyle w:val="Normlnweb"/>
        <w:rPr>
          <w:rFonts w:eastAsia="Times New Roman"/>
          <w:noProof/>
          <w:sz w:val="20"/>
          <w:szCs w:val="20"/>
        </w:rPr>
      </w:pPr>
    </w:p>
    <w:p w14:paraId="507C7F2A" w14:textId="274CBBF1" w:rsidR="00002AF0" w:rsidRDefault="00002AF0">
      <w:pPr>
        <w:pStyle w:val="Normlnweb"/>
        <w:rPr>
          <w:rFonts w:eastAsia="Times New Roman"/>
          <w:noProof/>
          <w:sz w:val="20"/>
          <w:szCs w:val="20"/>
        </w:rPr>
      </w:pPr>
    </w:p>
    <w:p w14:paraId="28361407" w14:textId="282A5E96" w:rsidR="00002AF0" w:rsidRDefault="00002AF0">
      <w:pPr>
        <w:pStyle w:val="Normlnweb"/>
        <w:rPr>
          <w:rFonts w:eastAsia="Times New Roman"/>
          <w:noProof/>
          <w:sz w:val="20"/>
          <w:szCs w:val="20"/>
        </w:rPr>
      </w:pPr>
    </w:p>
    <w:p w14:paraId="678925AC" w14:textId="77777777" w:rsidR="00002AF0" w:rsidRDefault="00002AF0">
      <w:pPr>
        <w:pStyle w:val="Normlnweb"/>
        <w:rPr>
          <w:rFonts w:eastAsia="Times New Roman"/>
          <w:noProof/>
          <w:sz w:val="20"/>
          <w:szCs w:val="20"/>
        </w:rPr>
      </w:pPr>
    </w:p>
    <w:p w14:paraId="5D1C4994" w14:textId="77777777" w:rsidR="00002AF0" w:rsidRDefault="00002AF0">
      <w:pPr>
        <w:pStyle w:val="Normlnweb"/>
        <w:rPr>
          <w:rFonts w:eastAsia="Times New Roman"/>
          <w:noProof/>
          <w:sz w:val="20"/>
          <w:szCs w:val="20"/>
        </w:rPr>
      </w:pPr>
    </w:p>
    <w:p w14:paraId="1E4CA49F" w14:textId="5DD7F7D6" w:rsidR="00002AF0" w:rsidRDefault="00002AF0">
      <w:pPr>
        <w:pStyle w:val="Normlnweb"/>
        <w:rPr>
          <w:rFonts w:eastAsia="Times New Roman"/>
          <w:noProof/>
          <w:sz w:val="20"/>
          <w:szCs w:val="20"/>
        </w:rPr>
      </w:pPr>
    </w:p>
    <w:p w14:paraId="1FC537E7" w14:textId="77777777" w:rsidR="00002AF0" w:rsidRDefault="00002AF0">
      <w:pPr>
        <w:pStyle w:val="Normlnweb"/>
        <w:rPr>
          <w:rFonts w:eastAsia="Times New Roman"/>
          <w:noProof/>
          <w:sz w:val="20"/>
          <w:szCs w:val="20"/>
        </w:rPr>
      </w:pPr>
    </w:p>
    <w:p w14:paraId="17357FD0" w14:textId="77777777" w:rsidR="00002AF0" w:rsidRDefault="00002AF0">
      <w:pPr>
        <w:pStyle w:val="Normlnweb"/>
        <w:rPr>
          <w:rFonts w:eastAsia="Times New Roman"/>
          <w:noProof/>
          <w:sz w:val="20"/>
          <w:szCs w:val="20"/>
        </w:rPr>
      </w:pPr>
    </w:p>
    <w:p w14:paraId="77407B44" w14:textId="77777777" w:rsidR="00002AF0" w:rsidRDefault="00002AF0">
      <w:pPr>
        <w:pStyle w:val="Normlnweb"/>
        <w:rPr>
          <w:rFonts w:eastAsia="Times New Roman"/>
          <w:noProof/>
          <w:sz w:val="20"/>
          <w:szCs w:val="20"/>
        </w:rPr>
      </w:pPr>
    </w:p>
    <w:p w14:paraId="6348AEC1" w14:textId="58E331D8" w:rsidR="00002AF0" w:rsidRDefault="00002AF0">
      <w:pPr>
        <w:pStyle w:val="Normlnweb"/>
        <w:rPr>
          <w:rFonts w:eastAsia="Times New Roman"/>
          <w:noProof/>
          <w:sz w:val="20"/>
          <w:szCs w:val="20"/>
        </w:rPr>
      </w:pPr>
    </w:p>
    <w:p w14:paraId="1C6482D5" w14:textId="54C29163" w:rsidR="00002AF0" w:rsidRDefault="00002AF0">
      <w:pPr>
        <w:pStyle w:val="Normlnweb"/>
        <w:rPr>
          <w:rFonts w:eastAsia="Times New Roman"/>
          <w:noProof/>
          <w:sz w:val="20"/>
          <w:szCs w:val="20"/>
        </w:rPr>
      </w:pPr>
    </w:p>
    <w:p w14:paraId="16819DD2" w14:textId="6CD0DFF8" w:rsidR="00002AF0" w:rsidRDefault="00002AF0">
      <w:pPr>
        <w:pStyle w:val="Normlnweb"/>
        <w:rPr>
          <w:rFonts w:eastAsia="Times New Roman"/>
          <w:noProof/>
          <w:sz w:val="20"/>
          <w:szCs w:val="20"/>
        </w:rPr>
      </w:pPr>
    </w:p>
    <w:p w14:paraId="090E4BD3" w14:textId="2980D588" w:rsidR="00002AF0" w:rsidRDefault="00002AF0">
      <w:pPr>
        <w:pStyle w:val="Normlnweb"/>
        <w:rPr>
          <w:rFonts w:eastAsia="Times New Roman"/>
          <w:noProof/>
          <w:sz w:val="20"/>
          <w:szCs w:val="20"/>
        </w:rPr>
      </w:pPr>
    </w:p>
    <w:p w14:paraId="2FA151A0" w14:textId="7B64FBAA" w:rsidR="00002AF0" w:rsidRDefault="00002AF0">
      <w:pPr>
        <w:pStyle w:val="Normlnweb"/>
        <w:rPr>
          <w:rFonts w:eastAsia="Times New Roman"/>
          <w:noProof/>
          <w:sz w:val="20"/>
          <w:szCs w:val="20"/>
        </w:rPr>
      </w:pPr>
    </w:p>
    <w:p w14:paraId="57CB09E8" w14:textId="6F580BB3" w:rsidR="00002AF0" w:rsidRDefault="00002AF0">
      <w:pPr>
        <w:pStyle w:val="Normlnweb"/>
        <w:rPr>
          <w:rFonts w:eastAsia="Times New Roman"/>
          <w:noProof/>
          <w:sz w:val="20"/>
          <w:szCs w:val="20"/>
        </w:rPr>
      </w:pPr>
    </w:p>
    <w:p w14:paraId="1B56461B" w14:textId="77777777" w:rsidR="00002AF0" w:rsidRDefault="00002AF0">
      <w:pPr>
        <w:pStyle w:val="Normlnweb"/>
        <w:rPr>
          <w:rFonts w:eastAsia="Times New Roman"/>
          <w:noProof/>
          <w:sz w:val="20"/>
          <w:szCs w:val="20"/>
        </w:rPr>
      </w:pPr>
    </w:p>
    <w:p w14:paraId="4E6261A8" w14:textId="77777777" w:rsidR="00002AF0" w:rsidRDefault="00002AF0">
      <w:pPr>
        <w:pStyle w:val="Normlnweb"/>
        <w:rPr>
          <w:rFonts w:eastAsia="Times New Roman"/>
          <w:noProof/>
          <w:sz w:val="20"/>
          <w:szCs w:val="20"/>
        </w:rPr>
      </w:pPr>
    </w:p>
    <w:p w14:paraId="2ACE7BE4" w14:textId="2036624C" w:rsidR="00002AF0" w:rsidRDefault="00002AF0">
      <w:pPr>
        <w:pStyle w:val="Normlnweb"/>
        <w:rPr>
          <w:rFonts w:eastAsia="Times New Roman"/>
          <w:noProof/>
          <w:sz w:val="20"/>
          <w:szCs w:val="20"/>
        </w:rPr>
      </w:pPr>
    </w:p>
    <w:p w14:paraId="43486C44" w14:textId="77777777" w:rsidR="00002AF0" w:rsidRDefault="00002AF0">
      <w:pPr>
        <w:pStyle w:val="Normlnweb"/>
        <w:rPr>
          <w:rFonts w:eastAsia="Times New Roman"/>
          <w:noProof/>
          <w:sz w:val="20"/>
          <w:szCs w:val="20"/>
        </w:rPr>
      </w:pPr>
    </w:p>
    <w:p w14:paraId="3C19A53D" w14:textId="77777777" w:rsidR="00002AF0" w:rsidRDefault="00002AF0">
      <w:pPr>
        <w:pStyle w:val="Normlnweb"/>
        <w:rPr>
          <w:rFonts w:eastAsia="Times New Roman"/>
          <w:noProof/>
          <w:sz w:val="20"/>
          <w:szCs w:val="20"/>
        </w:rPr>
      </w:pPr>
    </w:p>
    <w:p w14:paraId="70A8D98C" w14:textId="77777777" w:rsidR="00002AF0" w:rsidRDefault="00002AF0">
      <w:pPr>
        <w:pStyle w:val="Normlnweb"/>
        <w:rPr>
          <w:rFonts w:eastAsia="Times New Roman"/>
          <w:noProof/>
          <w:sz w:val="20"/>
          <w:szCs w:val="20"/>
        </w:rPr>
      </w:pPr>
    </w:p>
    <w:p w14:paraId="0400D81E" w14:textId="77777777" w:rsidR="00002AF0" w:rsidRDefault="00002AF0">
      <w:pPr>
        <w:pStyle w:val="Normlnweb"/>
        <w:rPr>
          <w:rFonts w:eastAsia="Times New Roman"/>
          <w:noProof/>
          <w:sz w:val="20"/>
          <w:szCs w:val="20"/>
        </w:rPr>
      </w:pPr>
    </w:p>
    <w:p w14:paraId="69721BD9" w14:textId="6ADBE9B0" w:rsidR="00002AF0" w:rsidRDefault="00002AF0">
      <w:pPr>
        <w:pStyle w:val="Normlnweb"/>
        <w:rPr>
          <w:rFonts w:eastAsia="Times New Roman"/>
          <w:noProof/>
          <w:sz w:val="20"/>
          <w:szCs w:val="20"/>
        </w:rPr>
      </w:pPr>
    </w:p>
    <w:p w14:paraId="665DB729" w14:textId="77777777" w:rsidR="00002AF0" w:rsidRDefault="00002AF0">
      <w:pPr>
        <w:pStyle w:val="Normlnweb"/>
        <w:rPr>
          <w:rFonts w:eastAsia="Times New Roman"/>
          <w:noProof/>
          <w:sz w:val="20"/>
          <w:szCs w:val="20"/>
        </w:rPr>
      </w:pPr>
    </w:p>
    <w:p w14:paraId="5DBA78B7" w14:textId="77777777" w:rsidR="00002AF0" w:rsidRDefault="00002AF0">
      <w:pPr>
        <w:pStyle w:val="Normlnweb"/>
        <w:rPr>
          <w:rFonts w:eastAsia="Times New Roman"/>
          <w:noProof/>
          <w:sz w:val="20"/>
          <w:szCs w:val="20"/>
        </w:rPr>
      </w:pPr>
    </w:p>
    <w:p w14:paraId="3E2A156F" w14:textId="77777777" w:rsidR="00002AF0" w:rsidRDefault="00002AF0">
      <w:pPr>
        <w:pStyle w:val="Normlnweb"/>
        <w:rPr>
          <w:rFonts w:eastAsia="Times New Roman"/>
          <w:noProof/>
          <w:sz w:val="20"/>
          <w:szCs w:val="20"/>
        </w:rPr>
      </w:pPr>
    </w:p>
    <w:p w14:paraId="60B9C60F" w14:textId="3A756DA2" w:rsidR="00002AF0" w:rsidRDefault="00002AF0">
      <w:pPr>
        <w:pStyle w:val="Normlnweb"/>
        <w:rPr>
          <w:rFonts w:eastAsia="Times New Roman"/>
          <w:noProof/>
          <w:sz w:val="20"/>
          <w:szCs w:val="20"/>
        </w:rPr>
      </w:pPr>
    </w:p>
    <w:p w14:paraId="00E42D18" w14:textId="77777777" w:rsidR="00002AF0" w:rsidRDefault="00002AF0">
      <w:pPr>
        <w:pStyle w:val="Normlnweb"/>
        <w:rPr>
          <w:rFonts w:eastAsia="Times New Roman"/>
          <w:noProof/>
          <w:sz w:val="20"/>
          <w:szCs w:val="20"/>
        </w:rPr>
      </w:pPr>
    </w:p>
    <w:p w14:paraId="1474DA30" w14:textId="6F974A4D" w:rsidR="00002AF0" w:rsidRDefault="00002AF0">
      <w:pPr>
        <w:pStyle w:val="Normlnweb"/>
        <w:rPr>
          <w:rFonts w:eastAsia="Times New Roman"/>
          <w:noProof/>
          <w:sz w:val="20"/>
          <w:szCs w:val="20"/>
        </w:rPr>
      </w:pPr>
    </w:p>
    <w:p w14:paraId="61E9EA0C" w14:textId="77777777" w:rsidR="00002AF0" w:rsidRDefault="00002AF0">
      <w:pPr>
        <w:pStyle w:val="Normlnweb"/>
        <w:rPr>
          <w:rFonts w:eastAsia="Times New Roman"/>
          <w:noProof/>
          <w:sz w:val="20"/>
          <w:szCs w:val="20"/>
        </w:rPr>
      </w:pPr>
    </w:p>
    <w:p w14:paraId="458C51A8" w14:textId="77777777" w:rsidR="00002AF0" w:rsidRDefault="00002AF0">
      <w:pPr>
        <w:pStyle w:val="Normlnweb"/>
        <w:rPr>
          <w:rFonts w:eastAsia="Times New Roman"/>
          <w:noProof/>
          <w:sz w:val="20"/>
          <w:szCs w:val="20"/>
        </w:rPr>
      </w:pPr>
    </w:p>
    <w:p w14:paraId="3C5FC044" w14:textId="77777777" w:rsidR="00002AF0" w:rsidRDefault="00002AF0">
      <w:pPr>
        <w:pStyle w:val="Normlnweb"/>
        <w:rPr>
          <w:rFonts w:eastAsia="Times New Roman"/>
          <w:noProof/>
          <w:sz w:val="20"/>
          <w:szCs w:val="20"/>
        </w:rPr>
      </w:pPr>
    </w:p>
    <w:p w14:paraId="345A7A25" w14:textId="03A24812" w:rsidR="00002AF0" w:rsidRDefault="00002AF0">
      <w:pPr>
        <w:pStyle w:val="Normlnweb"/>
        <w:rPr>
          <w:rFonts w:eastAsia="Times New Roman"/>
          <w:noProof/>
          <w:sz w:val="20"/>
          <w:szCs w:val="20"/>
        </w:rPr>
      </w:pPr>
    </w:p>
    <w:p w14:paraId="186A3C22" w14:textId="77777777" w:rsidR="00002AF0" w:rsidRDefault="00002AF0">
      <w:pPr>
        <w:pStyle w:val="Normlnweb"/>
        <w:rPr>
          <w:rFonts w:eastAsia="Times New Roman"/>
          <w:noProof/>
          <w:sz w:val="20"/>
          <w:szCs w:val="20"/>
        </w:rPr>
      </w:pPr>
    </w:p>
    <w:p w14:paraId="74BC37B1" w14:textId="77777777" w:rsidR="00002AF0" w:rsidRDefault="00002AF0">
      <w:pPr>
        <w:pStyle w:val="Normlnweb"/>
        <w:rPr>
          <w:rFonts w:eastAsia="Times New Roman"/>
          <w:noProof/>
          <w:sz w:val="20"/>
          <w:szCs w:val="20"/>
        </w:rPr>
      </w:pPr>
    </w:p>
    <w:p w14:paraId="7849CBA5" w14:textId="77777777" w:rsidR="00002AF0" w:rsidRDefault="00002AF0">
      <w:pPr>
        <w:pStyle w:val="Normlnweb"/>
        <w:rPr>
          <w:rFonts w:eastAsia="Times New Roman"/>
          <w:noProof/>
          <w:sz w:val="20"/>
          <w:szCs w:val="20"/>
        </w:rPr>
      </w:pPr>
    </w:p>
    <w:p w14:paraId="70977030" w14:textId="77777777" w:rsidR="00002AF0" w:rsidRDefault="00002AF0">
      <w:pPr>
        <w:pStyle w:val="Normlnweb"/>
        <w:rPr>
          <w:rFonts w:eastAsia="Times New Roman"/>
          <w:noProof/>
          <w:sz w:val="20"/>
          <w:szCs w:val="20"/>
        </w:rPr>
      </w:pPr>
    </w:p>
    <w:p w14:paraId="35DF3C53" w14:textId="77777777" w:rsidR="00002AF0" w:rsidRDefault="00002AF0">
      <w:pPr>
        <w:pStyle w:val="Normlnweb"/>
        <w:rPr>
          <w:rFonts w:eastAsia="Times New Roman"/>
          <w:noProof/>
          <w:sz w:val="20"/>
          <w:szCs w:val="20"/>
        </w:rPr>
      </w:pPr>
    </w:p>
    <w:p w14:paraId="0FCB30FD" w14:textId="77777777" w:rsidR="00002AF0" w:rsidRDefault="00002AF0">
      <w:pPr>
        <w:pStyle w:val="Normlnweb"/>
        <w:rPr>
          <w:rFonts w:eastAsia="Times New Roman"/>
          <w:noProof/>
          <w:sz w:val="20"/>
          <w:szCs w:val="20"/>
        </w:rPr>
      </w:pPr>
    </w:p>
    <w:p w14:paraId="3A189160" w14:textId="21CAE64B" w:rsidR="00002AF0" w:rsidRDefault="00002AF0">
      <w:pPr>
        <w:pStyle w:val="Normlnweb"/>
        <w:rPr>
          <w:rFonts w:eastAsia="Times New Roman"/>
          <w:noProof/>
          <w:sz w:val="20"/>
          <w:szCs w:val="20"/>
        </w:rPr>
      </w:pPr>
    </w:p>
    <w:p w14:paraId="4213FBBB" w14:textId="77777777" w:rsidR="00002AF0" w:rsidRDefault="00002AF0">
      <w:pPr>
        <w:pStyle w:val="Normlnweb"/>
        <w:rPr>
          <w:rFonts w:eastAsia="Times New Roman"/>
          <w:noProof/>
          <w:sz w:val="20"/>
          <w:szCs w:val="20"/>
        </w:rPr>
      </w:pPr>
    </w:p>
    <w:p w14:paraId="7F96204F" w14:textId="019847B3" w:rsidR="00002AF0" w:rsidRDefault="00002AF0">
      <w:pPr>
        <w:pStyle w:val="Normlnweb"/>
        <w:rPr>
          <w:sz w:val="20"/>
          <w:szCs w:val="20"/>
        </w:rPr>
      </w:pPr>
      <w:r>
        <w:rPr>
          <w:sz w:val="20"/>
          <w:szCs w:val="20"/>
        </w:rPr>
        <w:lastRenderedPageBreak/>
        <w:t xml:space="preserve">Příloha č. </w:t>
      </w:r>
      <w:proofErr w:type="gramStart"/>
      <w:r>
        <w:rPr>
          <w:sz w:val="20"/>
          <w:szCs w:val="20"/>
        </w:rPr>
        <w:t xml:space="preserve">2  </w:t>
      </w:r>
      <w:r w:rsidRPr="00A05A90">
        <w:rPr>
          <w:sz w:val="20"/>
          <w:szCs w:val="20"/>
        </w:rPr>
        <w:t>ke</w:t>
      </w:r>
      <w:proofErr w:type="gramEnd"/>
      <w:r w:rsidRPr="00A05A90">
        <w:rPr>
          <w:sz w:val="20"/>
          <w:szCs w:val="20"/>
        </w:rPr>
        <w:t xml:space="preserve"> Smlouvě o provedení těžebních činností bez harvestorové technologie</w:t>
      </w:r>
    </w:p>
    <w:p w14:paraId="03CC0103" w14:textId="77777777" w:rsidR="00002AF0" w:rsidRDefault="00002AF0">
      <w:pPr>
        <w:pStyle w:val="Normlnweb"/>
        <w:rPr>
          <w:sz w:val="20"/>
          <w:szCs w:val="20"/>
        </w:rPr>
      </w:pPr>
    </w:p>
    <w:p w14:paraId="7963B5AD" w14:textId="75D7B5C6" w:rsidR="00002AF0" w:rsidRDefault="00002AF0">
      <w:pPr>
        <w:pStyle w:val="Normlnweb"/>
        <w:rPr>
          <w:sz w:val="20"/>
          <w:szCs w:val="20"/>
        </w:rPr>
      </w:pPr>
      <w:r>
        <w:rPr>
          <w:sz w:val="20"/>
          <w:szCs w:val="20"/>
        </w:rPr>
        <w:t>Přepočtové koeficienty z </w:t>
      </w:r>
      <w:proofErr w:type="spellStart"/>
      <w:r>
        <w:rPr>
          <w:sz w:val="20"/>
          <w:szCs w:val="20"/>
        </w:rPr>
        <w:t>prm</w:t>
      </w:r>
      <w:proofErr w:type="spellEnd"/>
      <w:r>
        <w:rPr>
          <w:sz w:val="20"/>
          <w:szCs w:val="20"/>
        </w:rPr>
        <w:t xml:space="preserve"> na m</w:t>
      </w:r>
      <w:r w:rsidRPr="00002AF0">
        <w:rPr>
          <w:sz w:val="20"/>
          <w:szCs w:val="20"/>
          <w:vertAlign w:val="superscript"/>
        </w:rPr>
        <w:t>3</w:t>
      </w:r>
    </w:p>
    <w:p w14:paraId="3B852BAE" w14:textId="45E0839A" w:rsidR="00002AF0" w:rsidRDefault="00002AF0">
      <w:pPr>
        <w:pStyle w:val="Normlnweb"/>
        <w:rPr>
          <w:sz w:val="20"/>
          <w:szCs w:val="20"/>
        </w:rPr>
      </w:pPr>
    </w:p>
    <w:p w14:paraId="1D66CDB9" w14:textId="77777777" w:rsidR="00002AF0" w:rsidRDefault="00002AF0">
      <w:pPr>
        <w:pStyle w:val="Normlnweb"/>
        <w:rPr>
          <w:sz w:val="20"/>
          <w:szCs w:val="20"/>
        </w:rPr>
      </w:pPr>
    </w:p>
    <w:tbl>
      <w:tblPr>
        <w:tblW w:w="7371" w:type="dxa"/>
        <w:jc w:val="center"/>
        <w:tblCellMar>
          <w:left w:w="70" w:type="dxa"/>
          <w:right w:w="70" w:type="dxa"/>
        </w:tblCellMar>
        <w:tblLook w:val="04A0" w:firstRow="1" w:lastRow="0" w:firstColumn="1" w:lastColumn="0" w:noHBand="0" w:noVBand="1"/>
      </w:tblPr>
      <w:tblGrid>
        <w:gridCol w:w="2356"/>
        <w:gridCol w:w="2534"/>
        <w:gridCol w:w="2481"/>
      </w:tblGrid>
      <w:tr w:rsidR="00486EDF" w:rsidRPr="00486EDF" w14:paraId="2182708D" w14:textId="77777777" w:rsidTr="00486EDF">
        <w:trPr>
          <w:trHeight w:val="420"/>
          <w:jc w:val="center"/>
        </w:trPr>
        <w:tc>
          <w:tcPr>
            <w:tcW w:w="7371" w:type="dxa"/>
            <w:gridSpan w:val="3"/>
            <w:tcBorders>
              <w:top w:val="nil"/>
              <w:left w:val="nil"/>
              <w:bottom w:val="nil"/>
              <w:right w:val="nil"/>
            </w:tcBorders>
            <w:shd w:val="clear" w:color="auto" w:fill="auto"/>
            <w:noWrap/>
            <w:vAlign w:val="bottom"/>
            <w:hideMark/>
          </w:tcPr>
          <w:p w14:paraId="2CADC59A" w14:textId="77777777" w:rsidR="00486EDF" w:rsidRPr="00486EDF" w:rsidRDefault="00486EDF" w:rsidP="00486EDF">
            <w:pPr>
              <w:jc w:val="center"/>
              <w:rPr>
                <w:rFonts w:ascii="Calibri" w:eastAsia="Times New Roman" w:hAnsi="Calibri" w:cs="Calibri"/>
                <w:color w:val="000000"/>
                <w:sz w:val="28"/>
                <w:szCs w:val="28"/>
                <w:u w:val="single"/>
              </w:rPr>
            </w:pPr>
            <w:r w:rsidRPr="00486EDF">
              <w:rPr>
                <w:rFonts w:ascii="Calibri" w:eastAsia="Times New Roman" w:hAnsi="Calibri" w:cs="Calibri"/>
                <w:color w:val="000000"/>
                <w:sz w:val="28"/>
                <w:szCs w:val="28"/>
                <w:u w:val="single"/>
              </w:rPr>
              <w:t xml:space="preserve">Přepočtové koeficienty z </w:t>
            </w:r>
            <w:proofErr w:type="spellStart"/>
            <w:r w:rsidRPr="00486EDF">
              <w:rPr>
                <w:rFonts w:ascii="Calibri" w:eastAsia="Times New Roman" w:hAnsi="Calibri" w:cs="Calibri"/>
                <w:color w:val="000000"/>
                <w:sz w:val="28"/>
                <w:szCs w:val="28"/>
                <w:u w:val="single"/>
              </w:rPr>
              <w:t>prm</w:t>
            </w:r>
            <w:proofErr w:type="spellEnd"/>
            <w:r w:rsidRPr="00486EDF">
              <w:rPr>
                <w:rFonts w:ascii="Calibri" w:eastAsia="Times New Roman" w:hAnsi="Calibri" w:cs="Calibri"/>
                <w:color w:val="000000"/>
                <w:sz w:val="28"/>
                <w:szCs w:val="28"/>
                <w:u w:val="single"/>
              </w:rPr>
              <w:t xml:space="preserve"> na m</w:t>
            </w:r>
            <w:r w:rsidRPr="00486EDF">
              <w:rPr>
                <w:rFonts w:ascii="Calibri" w:eastAsia="Times New Roman" w:hAnsi="Calibri" w:cs="Calibri"/>
                <w:color w:val="000000"/>
                <w:sz w:val="28"/>
                <w:szCs w:val="28"/>
                <w:u w:val="single"/>
                <w:vertAlign w:val="superscript"/>
              </w:rPr>
              <w:t>3</w:t>
            </w:r>
          </w:p>
        </w:tc>
      </w:tr>
      <w:tr w:rsidR="00486EDF" w:rsidRPr="00486EDF" w14:paraId="2720D7B0" w14:textId="77777777" w:rsidTr="00486EDF">
        <w:trPr>
          <w:trHeight w:val="315"/>
          <w:jc w:val="center"/>
        </w:trPr>
        <w:tc>
          <w:tcPr>
            <w:tcW w:w="2356" w:type="dxa"/>
            <w:tcBorders>
              <w:top w:val="nil"/>
              <w:left w:val="nil"/>
              <w:bottom w:val="nil"/>
              <w:right w:val="nil"/>
            </w:tcBorders>
            <w:shd w:val="clear" w:color="auto" w:fill="auto"/>
            <w:noWrap/>
            <w:vAlign w:val="bottom"/>
            <w:hideMark/>
          </w:tcPr>
          <w:p w14:paraId="24248F44" w14:textId="77777777" w:rsidR="00486EDF" w:rsidRPr="00486EDF" w:rsidRDefault="00486EDF" w:rsidP="00486EDF">
            <w:pPr>
              <w:jc w:val="center"/>
              <w:rPr>
                <w:rFonts w:ascii="Calibri" w:eastAsia="Times New Roman" w:hAnsi="Calibri" w:cs="Calibri"/>
                <w:color w:val="000000"/>
                <w:sz w:val="28"/>
                <w:szCs w:val="28"/>
                <w:u w:val="single"/>
              </w:rPr>
            </w:pPr>
          </w:p>
        </w:tc>
        <w:tc>
          <w:tcPr>
            <w:tcW w:w="2534" w:type="dxa"/>
            <w:tcBorders>
              <w:top w:val="nil"/>
              <w:left w:val="nil"/>
              <w:bottom w:val="nil"/>
              <w:right w:val="nil"/>
            </w:tcBorders>
            <w:shd w:val="clear" w:color="auto" w:fill="auto"/>
            <w:noWrap/>
            <w:vAlign w:val="bottom"/>
            <w:hideMark/>
          </w:tcPr>
          <w:p w14:paraId="2998E677" w14:textId="77777777" w:rsidR="00486EDF" w:rsidRPr="00486EDF" w:rsidRDefault="00486EDF" w:rsidP="00486EDF">
            <w:pPr>
              <w:rPr>
                <w:rFonts w:eastAsia="Times New Roman"/>
                <w:sz w:val="20"/>
                <w:szCs w:val="20"/>
              </w:rPr>
            </w:pPr>
          </w:p>
        </w:tc>
        <w:tc>
          <w:tcPr>
            <w:tcW w:w="2481" w:type="dxa"/>
            <w:tcBorders>
              <w:top w:val="nil"/>
              <w:left w:val="nil"/>
              <w:bottom w:val="nil"/>
              <w:right w:val="nil"/>
            </w:tcBorders>
            <w:shd w:val="clear" w:color="auto" w:fill="auto"/>
            <w:noWrap/>
            <w:vAlign w:val="bottom"/>
            <w:hideMark/>
          </w:tcPr>
          <w:p w14:paraId="69CE3700" w14:textId="77777777" w:rsidR="00486EDF" w:rsidRPr="00486EDF" w:rsidRDefault="00486EDF" w:rsidP="00486EDF">
            <w:pPr>
              <w:rPr>
                <w:rFonts w:eastAsia="Times New Roman"/>
                <w:sz w:val="20"/>
                <w:szCs w:val="20"/>
              </w:rPr>
            </w:pPr>
          </w:p>
        </w:tc>
      </w:tr>
      <w:tr w:rsidR="00486EDF" w:rsidRPr="00486EDF" w14:paraId="3EA24381" w14:textId="77777777" w:rsidTr="00486EDF">
        <w:trPr>
          <w:trHeight w:val="480"/>
          <w:jc w:val="center"/>
        </w:trPr>
        <w:tc>
          <w:tcPr>
            <w:tcW w:w="2356"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1FF48DD" w14:textId="77777777" w:rsidR="00486EDF" w:rsidRPr="00486EDF" w:rsidRDefault="00486EDF" w:rsidP="00486EDF">
            <w:pPr>
              <w:jc w:val="center"/>
              <w:rPr>
                <w:rFonts w:ascii="Calibri" w:eastAsia="Times New Roman" w:hAnsi="Calibri" w:cs="Calibri"/>
                <w:b/>
                <w:bCs/>
                <w:color w:val="000000"/>
                <w:sz w:val="22"/>
                <w:szCs w:val="22"/>
              </w:rPr>
            </w:pPr>
            <w:r w:rsidRPr="00486EDF">
              <w:rPr>
                <w:rFonts w:ascii="Calibri" w:eastAsia="Times New Roman" w:hAnsi="Calibri" w:cs="Calibri"/>
                <w:b/>
                <w:bCs/>
                <w:color w:val="000000"/>
                <w:sz w:val="22"/>
                <w:szCs w:val="22"/>
              </w:rPr>
              <w:t>Dřevina</w:t>
            </w:r>
          </w:p>
        </w:tc>
        <w:tc>
          <w:tcPr>
            <w:tcW w:w="5015"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99B1C88" w14:textId="77777777" w:rsidR="00486EDF" w:rsidRPr="00486EDF" w:rsidRDefault="00486EDF" w:rsidP="00486EDF">
            <w:pPr>
              <w:jc w:val="center"/>
              <w:rPr>
                <w:rFonts w:ascii="Calibri" w:eastAsia="Times New Roman" w:hAnsi="Calibri" w:cs="Calibri"/>
                <w:b/>
                <w:bCs/>
                <w:color w:val="000000"/>
                <w:sz w:val="22"/>
                <w:szCs w:val="22"/>
              </w:rPr>
            </w:pPr>
            <w:r w:rsidRPr="00486EDF">
              <w:rPr>
                <w:rFonts w:ascii="Calibri" w:eastAsia="Times New Roman" w:hAnsi="Calibri" w:cs="Calibri"/>
                <w:b/>
                <w:bCs/>
                <w:color w:val="000000"/>
                <w:sz w:val="22"/>
                <w:szCs w:val="22"/>
              </w:rPr>
              <w:t>Délka sortimentu</w:t>
            </w:r>
          </w:p>
        </w:tc>
      </w:tr>
      <w:tr w:rsidR="00486EDF" w:rsidRPr="00486EDF" w14:paraId="3023A71F" w14:textId="77777777" w:rsidTr="00486EDF">
        <w:trPr>
          <w:trHeight w:val="480"/>
          <w:jc w:val="center"/>
        </w:trPr>
        <w:tc>
          <w:tcPr>
            <w:tcW w:w="2356" w:type="dxa"/>
            <w:vMerge/>
            <w:tcBorders>
              <w:top w:val="single" w:sz="8" w:space="0" w:color="auto"/>
              <w:left w:val="single" w:sz="8" w:space="0" w:color="auto"/>
              <w:bottom w:val="single" w:sz="8" w:space="0" w:color="000000"/>
              <w:right w:val="nil"/>
            </w:tcBorders>
            <w:vAlign w:val="center"/>
            <w:hideMark/>
          </w:tcPr>
          <w:p w14:paraId="72048B3F" w14:textId="77777777" w:rsidR="00486EDF" w:rsidRPr="00486EDF" w:rsidRDefault="00486EDF" w:rsidP="00486EDF">
            <w:pPr>
              <w:rPr>
                <w:rFonts w:ascii="Calibri" w:eastAsia="Times New Roman" w:hAnsi="Calibri" w:cs="Calibri"/>
                <w:b/>
                <w:bCs/>
                <w:color w:val="000000"/>
                <w:sz w:val="22"/>
                <w:szCs w:val="22"/>
              </w:rPr>
            </w:pPr>
          </w:p>
        </w:tc>
        <w:tc>
          <w:tcPr>
            <w:tcW w:w="2534" w:type="dxa"/>
            <w:tcBorders>
              <w:top w:val="nil"/>
              <w:left w:val="single" w:sz="8" w:space="0" w:color="auto"/>
              <w:bottom w:val="single" w:sz="8" w:space="0" w:color="auto"/>
              <w:right w:val="single" w:sz="4" w:space="0" w:color="auto"/>
            </w:tcBorders>
            <w:shd w:val="clear" w:color="auto" w:fill="auto"/>
            <w:noWrap/>
            <w:vAlign w:val="center"/>
            <w:hideMark/>
          </w:tcPr>
          <w:p w14:paraId="335ED27E" w14:textId="77777777" w:rsidR="00486EDF" w:rsidRPr="00486EDF" w:rsidRDefault="00486EDF" w:rsidP="00486EDF">
            <w:pPr>
              <w:jc w:val="center"/>
              <w:rPr>
                <w:rFonts w:ascii="Calibri" w:eastAsia="Times New Roman" w:hAnsi="Calibri" w:cs="Calibri"/>
                <w:b/>
                <w:bCs/>
                <w:color w:val="000000"/>
                <w:sz w:val="22"/>
                <w:szCs w:val="22"/>
              </w:rPr>
            </w:pPr>
            <w:r w:rsidRPr="00486EDF">
              <w:rPr>
                <w:rFonts w:ascii="Calibri" w:eastAsia="Times New Roman" w:hAnsi="Calibri" w:cs="Calibri"/>
                <w:b/>
                <w:bCs/>
                <w:color w:val="000000"/>
                <w:sz w:val="22"/>
                <w:szCs w:val="22"/>
              </w:rPr>
              <w:t>do 2,5 m včetně</w:t>
            </w:r>
          </w:p>
        </w:tc>
        <w:tc>
          <w:tcPr>
            <w:tcW w:w="2481" w:type="dxa"/>
            <w:tcBorders>
              <w:top w:val="nil"/>
              <w:left w:val="nil"/>
              <w:bottom w:val="single" w:sz="8" w:space="0" w:color="auto"/>
              <w:right w:val="single" w:sz="8" w:space="0" w:color="auto"/>
            </w:tcBorders>
            <w:shd w:val="clear" w:color="auto" w:fill="auto"/>
            <w:noWrap/>
            <w:vAlign w:val="center"/>
            <w:hideMark/>
          </w:tcPr>
          <w:p w14:paraId="57BE071C" w14:textId="77777777" w:rsidR="00486EDF" w:rsidRPr="00486EDF" w:rsidRDefault="00486EDF" w:rsidP="00486EDF">
            <w:pPr>
              <w:jc w:val="center"/>
              <w:rPr>
                <w:rFonts w:ascii="Calibri" w:eastAsia="Times New Roman" w:hAnsi="Calibri" w:cs="Calibri"/>
                <w:b/>
                <w:bCs/>
                <w:color w:val="000000"/>
                <w:sz w:val="22"/>
                <w:szCs w:val="22"/>
              </w:rPr>
            </w:pPr>
            <w:r w:rsidRPr="00486EDF">
              <w:rPr>
                <w:rFonts w:ascii="Calibri" w:eastAsia="Times New Roman" w:hAnsi="Calibri" w:cs="Calibri"/>
                <w:b/>
                <w:bCs/>
                <w:color w:val="000000"/>
                <w:sz w:val="22"/>
                <w:szCs w:val="22"/>
              </w:rPr>
              <w:t>nad 2,5 m</w:t>
            </w:r>
          </w:p>
        </w:tc>
      </w:tr>
      <w:tr w:rsidR="00486EDF" w:rsidRPr="00486EDF" w14:paraId="7A19AD7A" w14:textId="77777777" w:rsidTr="00486EDF">
        <w:trPr>
          <w:trHeight w:val="480"/>
          <w:jc w:val="center"/>
        </w:trPr>
        <w:tc>
          <w:tcPr>
            <w:tcW w:w="2356" w:type="dxa"/>
            <w:tcBorders>
              <w:top w:val="nil"/>
              <w:left w:val="single" w:sz="8" w:space="0" w:color="auto"/>
              <w:bottom w:val="single" w:sz="4" w:space="0" w:color="auto"/>
              <w:right w:val="single" w:sz="8" w:space="0" w:color="auto"/>
            </w:tcBorders>
            <w:shd w:val="clear" w:color="auto" w:fill="auto"/>
            <w:noWrap/>
            <w:vAlign w:val="center"/>
            <w:hideMark/>
          </w:tcPr>
          <w:p w14:paraId="62CF23F4"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Smrk</w:t>
            </w:r>
          </w:p>
        </w:tc>
        <w:tc>
          <w:tcPr>
            <w:tcW w:w="2534" w:type="dxa"/>
            <w:tcBorders>
              <w:top w:val="nil"/>
              <w:left w:val="nil"/>
              <w:bottom w:val="single" w:sz="4" w:space="0" w:color="auto"/>
              <w:right w:val="single" w:sz="4" w:space="0" w:color="auto"/>
            </w:tcBorders>
            <w:shd w:val="clear" w:color="000000" w:fill="C6E0B4"/>
            <w:noWrap/>
            <w:vAlign w:val="center"/>
            <w:hideMark/>
          </w:tcPr>
          <w:p w14:paraId="3FA343B9"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0,64</w:t>
            </w:r>
          </w:p>
        </w:tc>
        <w:tc>
          <w:tcPr>
            <w:tcW w:w="2481" w:type="dxa"/>
            <w:tcBorders>
              <w:top w:val="nil"/>
              <w:left w:val="nil"/>
              <w:bottom w:val="single" w:sz="4" w:space="0" w:color="auto"/>
              <w:right w:val="single" w:sz="8" w:space="0" w:color="auto"/>
            </w:tcBorders>
            <w:shd w:val="clear" w:color="000000" w:fill="FFE699"/>
            <w:noWrap/>
            <w:vAlign w:val="center"/>
            <w:hideMark/>
          </w:tcPr>
          <w:p w14:paraId="7569E240"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0,62</w:t>
            </w:r>
          </w:p>
        </w:tc>
      </w:tr>
      <w:tr w:rsidR="00486EDF" w:rsidRPr="00486EDF" w14:paraId="03C64E25" w14:textId="77777777" w:rsidTr="00486EDF">
        <w:trPr>
          <w:trHeight w:val="480"/>
          <w:jc w:val="center"/>
        </w:trPr>
        <w:tc>
          <w:tcPr>
            <w:tcW w:w="2356" w:type="dxa"/>
            <w:tcBorders>
              <w:top w:val="nil"/>
              <w:left w:val="single" w:sz="8" w:space="0" w:color="auto"/>
              <w:bottom w:val="single" w:sz="4" w:space="0" w:color="auto"/>
              <w:right w:val="single" w:sz="8" w:space="0" w:color="auto"/>
            </w:tcBorders>
            <w:shd w:val="clear" w:color="auto" w:fill="auto"/>
            <w:noWrap/>
            <w:vAlign w:val="center"/>
            <w:hideMark/>
          </w:tcPr>
          <w:p w14:paraId="462127D1"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Jedle</w:t>
            </w:r>
          </w:p>
        </w:tc>
        <w:tc>
          <w:tcPr>
            <w:tcW w:w="2534" w:type="dxa"/>
            <w:tcBorders>
              <w:top w:val="nil"/>
              <w:left w:val="nil"/>
              <w:bottom w:val="single" w:sz="4" w:space="0" w:color="auto"/>
              <w:right w:val="single" w:sz="4" w:space="0" w:color="auto"/>
            </w:tcBorders>
            <w:shd w:val="clear" w:color="000000" w:fill="C6E0B4"/>
            <w:noWrap/>
            <w:vAlign w:val="center"/>
            <w:hideMark/>
          </w:tcPr>
          <w:p w14:paraId="01015891"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0,64</w:t>
            </w:r>
          </w:p>
        </w:tc>
        <w:tc>
          <w:tcPr>
            <w:tcW w:w="2481" w:type="dxa"/>
            <w:tcBorders>
              <w:top w:val="nil"/>
              <w:left w:val="nil"/>
              <w:bottom w:val="single" w:sz="4" w:space="0" w:color="auto"/>
              <w:right w:val="single" w:sz="8" w:space="0" w:color="auto"/>
            </w:tcBorders>
            <w:shd w:val="clear" w:color="000000" w:fill="FFE699"/>
            <w:noWrap/>
            <w:vAlign w:val="center"/>
            <w:hideMark/>
          </w:tcPr>
          <w:p w14:paraId="2BAF6BC6"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0,62</w:t>
            </w:r>
          </w:p>
        </w:tc>
      </w:tr>
      <w:tr w:rsidR="00486EDF" w:rsidRPr="00486EDF" w14:paraId="637D4C27" w14:textId="77777777" w:rsidTr="00486EDF">
        <w:trPr>
          <w:trHeight w:val="480"/>
          <w:jc w:val="center"/>
        </w:trPr>
        <w:tc>
          <w:tcPr>
            <w:tcW w:w="2356" w:type="dxa"/>
            <w:tcBorders>
              <w:top w:val="nil"/>
              <w:left w:val="single" w:sz="8" w:space="0" w:color="auto"/>
              <w:bottom w:val="single" w:sz="4" w:space="0" w:color="auto"/>
              <w:right w:val="single" w:sz="8" w:space="0" w:color="auto"/>
            </w:tcBorders>
            <w:shd w:val="clear" w:color="auto" w:fill="auto"/>
            <w:noWrap/>
            <w:vAlign w:val="center"/>
            <w:hideMark/>
          </w:tcPr>
          <w:p w14:paraId="69B09DCB"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Borovice</w:t>
            </w:r>
          </w:p>
        </w:tc>
        <w:tc>
          <w:tcPr>
            <w:tcW w:w="2534" w:type="dxa"/>
            <w:tcBorders>
              <w:top w:val="nil"/>
              <w:left w:val="nil"/>
              <w:bottom w:val="single" w:sz="4" w:space="0" w:color="auto"/>
              <w:right w:val="single" w:sz="4" w:space="0" w:color="auto"/>
            </w:tcBorders>
            <w:shd w:val="clear" w:color="000000" w:fill="C6E0B4"/>
            <w:noWrap/>
            <w:vAlign w:val="center"/>
            <w:hideMark/>
          </w:tcPr>
          <w:p w14:paraId="37A26DB8"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0,62</w:t>
            </w:r>
          </w:p>
        </w:tc>
        <w:tc>
          <w:tcPr>
            <w:tcW w:w="2481" w:type="dxa"/>
            <w:tcBorders>
              <w:top w:val="nil"/>
              <w:left w:val="nil"/>
              <w:bottom w:val="single" w:sz="4" w:space="0" w:color="auto"/>
              <w:right w:val="single" w:sz="8" w:space="0" w:color="auto"/>
            </w:tcBorders>
            <w:shd w:val="clear" w:color="000000" w:fill="FFE699"/>
            <w:noWrap/>
            <w:vAlign w:val="center"/>
            <w:hideMark/>
          </w:tcPr>
          <w:p w14:paraId="6D57FC77" w14:textId="5CCB0D1A"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0,6</w:t>
            </w:r>
            <w:r>
              <w:rPr>
                <w:rFonts w:ascii="Calibri" w:eastAsia="Times New Roman" w:hAnsi="Calibri" w:cs="Calibri"/>
                <w:color w:val="000000"/>
                <w:sz w:val="22"/>
                <w:szCs w:val="22"/>
              </w:rPr>
              <w:t>0</w:t>
            </w:r>
          </w:p>
        </w:tc>
      </w:tr>
      <w:tr w:rsidR="00486EDF" w:rsidRPr="00486EDF" w14:paraId="4221E6BA" w14:textId="77777777" w:rsidTr="00486EDF">
        <w:trPr>
          <w:trHeight w:val="480"/>
          <w:jc w:val="center"/>
        </w:trPr>
        <w:tc>
          <w:tcPr>
            <w:tcW w:w="2356" w:type="dxa"/>
            <w:tcBorders>
              <w:top w:val="nil"/>
              <w:left w:val="single" w:sz="8" w:space="0" w:color="auto"/>
              <w:bottom w:val="single" w:sz="4" w:space="0" w:color="auto"/>
              <w:right w:val="single" w:sz="8" w:space="0" w:color="auto"/>
            </w:tcBorders>
            <w:shd w:val="clear" w:color="auto" w:fill="auto"/>
            <w:noWrap/>
            <w:vAlign w:val="center"/>
            <w:hideMark/>
          </w:tcPr>
          <w:p w14:paraId="58DF55CC"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Modřín</w:t>
            </w:r>
          </w:p>
        </w:tc>
        <w:tc>
          <w:tcPr>
            <w:tcW w:w="2534" w:type="dxa"/>
            <w:tcBorders>
              <w:top w:val="nil"/>
              <w:left w:val="nil"/>
              <w:bottom w:val="single" w:sz="4" w:space="0" w:color="auto"/>
              <w:right w:val="single" w:sz="4" w:space="0" w:color="auto"/>
            </w:tcBorders>
            <w:shd w:val="clear" w:color="000000" w:fill="C6E0B4"/>
            <w:noWrap/>
            <w:vAlign w:val="center"/>
            <w:hideMark/>
          </w:tcPr>
          <w:p w14:paraId="0AEB66F4"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0,62</w:t>
            </w:r>
          </w:p>
        </w:tc>
        <w:tc>
          <w:tcPr>
            <w:tcW w:w="2481" w:type="dxa"/>
            <w:tcBorders>
              <w:top w:val="nil"/>
              <w:left w:val="nil"/>
              <w:bottom w:val="single" w:sz="4" w:space="0" w:color="auto"/>
              <w:right w:val="single" w:sz="8" w:space="0" w:color="auto"/>
            </w:tcBorders>
            <w:shd w:val="clear" w:color="000000" w:fill="FFE699"/>
            <w:noWrap/>
            <w:vAlign w:val="center"/>
            <w:hideMark/>
          </w:tcPr>
          <w:p w14:paraId="03D94B14" w14:textId="74C28B3D"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0,6</w:t>
            </w:r>
            <w:r>
              <w:rPr>
                <w:rFonts w:ascii="Calibri" w:eastAsia="Times New Roman" w:hAnsi="Calibri" w:cs="Calibri"/>
                <w:color w:val="000000"/>
                <w:sz w:val="22"/>
                <w:szCs w:val="22"/>
              </w:rPr>
              <w:t>0</w:t>
            </w:r>
          </w:p>
        </w:tc>
      </w:tr>
      <w:tr w:rsidR="00486EDF" w:rsidRPr="00486EDF" w14:paraId="5EB27192" w14:textId="77777777" w:rsidTr="00486EDF">
        <w:trPr>
          <w:trHeight w:val="480"/>
          <w:jc w:val="center"/>
        </w:trPr>
        <w:tc>
          <w:tcPr>
            <w:tcW w:w="2356" w:type="dxa"/>
            <w:tcBorders>
              <w:top w:val="nil"/>
              <w:left w:val="single" w:sz="8" w:space="0" w:color="auto"/>
              <w:bottom w:val="single" w:sz="4" w:space="0" w:color="auto"/>
              <w:right w:val="single" w:sz="8" w:space="0" w:color="auto"/>
            </w:tcBorders>
            <w:shd w:val="clear" w:color="auto" w:fill="auto"/>
            <w:noWrap/>
            <w:vAlign w:val="center"/>
            <w:hideMark/>
          </w:tcPr>
          <w:p w14:paraId="299D4AB5"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Listnaté tvrdé</w:t>
            </w:r>
          </w:p>
        </w:tc>
        <w:tc>
          <w:tcPr>
            <w:tcW w:w="2534" w:type="dxa"/>
            <w:tcBorders>
              <w:top w:val="nil"/>
              <w:left w:val="nil"/>
              <w:bottom w:val="single" w:sz="4" w:space="0" w:color="auto"/>
              <w:right w:val="single" w:sz="4" w:space="0" w:color="auto"/>
            </w:tcBorders>
            <w:shd w:val="clear" w:color="000000" w:fill="C6E0B4"/>
            <w:noWrap/>
            <w:vAlign w:val="center"/>
            <w:hideMark/>
          </w:tcPr>
          <w:p w14:paraId="1247D321"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0,54</w:t>
            </w:r>
          </w:p>
        </w:tc>
        <w:tc>
          <w:tcPr>
            <w:tcW w:w="2481" w:type="dxa"/>
            <w:tcBorders>
              <w:top w:val="nil"/>
              <w:left w:val="nil"/>
              <w:bottom w:val="single" w:sz="4" w:space="0" w:color="auto"/>
              <w:right w:val="single" w:sz="8" w:space="0" w:color="auto"/>
            </w:tcBorders>
            <w:shd w:val="clear" w:color="000000" w:fill="FFE699"/>
            <w:noWrap/>
            <w:vAlign w:val="center"/>
            <w:hideMark/>
          </w:tcPr>
          <w:p w14:paraId="687B5681"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0,56</w:t>
            </w:r>
          </w:p>
        </w:tc>
      </w:tr>
      <w:tr w:rsidR="00486EDF" w:rsidRPr="00486EDF" w14:paraId="3917E861" w14:textId="77777777" w:rsidTr="00486EDF">
        <w:trPr>
          <w:trHeight w:val="480"/>
          <w:jc w:val="center"/>
        </w:trPr>
        <w:tc>
          <w:tcPr>
            <w:tcW w:w="2356" w:type="dxa"/>
            <w:tcBorders>
              <w:top w:val="nil"/>
              <w:left w:val="single" w:sz="8" w:space="0" w:color="auto"/>
              <w:bottom w:val="single" w:sz="8" w:space="0" w:color="auto"/>
              <w:right w:val="single" w:sz="8" w:space="0" w:color="auto"/>
            </w:tcBorders>
            <w:shd w:val="clear" w:color="auto" w:fill="auto"/>
            <w:noWrap/>
            <w:vAlign w:val="center"/>
            <w:hideMark/>
          </w:tcPr>
          <w:p w14:paraId="7EBBDEA7"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Listnaté měkké</w:t>
            </w:r>
          </w:p>
        </w:tc>
        <w:tc>
          <w:tcPr>
            <w:tcW w:w="2534" w:type="dxa"/>
            <w:tcBorders>
              <w:top w:val="nil"/>
              <w:left w:val="nil"/>
              <w:bottom w:val="single" w:sz="8" w:space="0" w:color="auto"/>
              <w:right w:val="single" w:sz="4" w:space="0" w:color="auto"/>
            </w:tcBorders>
            <w:shd w:val="clear" w:color="000000" w:fill="C6E0B4"/>
            <w:noWrap/>
            <w:vAlign w:val="center"/>
            <w:hideMark/>
          </w:tcPr>
          <w:p w14:paraId="0859AD19"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0,54</w:t>
            </w:r>
          </w:p>
        </w:tc>
        <w:tc>
          <w:tcPr>
            <w:tcW w:w="2481" w:type="dxa"/>
            <w:tcBorders>
              <w:top w:val="nil"/>
              <w:left w:val="nil"/>
              <w:bottom w:val="single" w:sz="8" w:space="0" w:color="auto"/>
              <w:right w:val="single" w:sz="8" w:space="0" w:color="auto"/>
            </w:tcBorders>
            <w:shd w:val="clear" w:color="000000" w:fill="FFE699"/>
            <w:noWrap/>
            <w:vAlign w:val="center"/>
            <w:hideMark/>
          </w:tcPr>
          <w:p w14:paraId="73525871" w14:textId="77777777" w:rsidR="00486EDF" w:rsidRPr="00486EDF" w:rsidRDefault="00486EDF" w:rsidP="00486EDF">
            <w:pPr>
              <w:jc w:val="center"/>
              <w:rPr>
                <w:rFonts w:ascii="Calibri" w:eastAsia="Times New Roman" w:hAnsi="Calibri" w:cs="Calibri"/>
                <w:color w:val="000000"/>
                <w:sz w:val="22"/>
                <w:szCs w:val="22"/>
              </w:rPr>
            </w:pPr>
            <w:r w:rsidRPr="00486EDF">
              <w:rPr>
                <w:rFonts w:ascii="Calibri" w:eastAsia="Times New Roman" w:hAnsi="Calibri" w:cs="Calibri"/>
                <w:color w:val="000000"/>
                <w:sz w:val="22"/>
                <w:szCs w:val="22"/>
              </w:rPr>
              <w:t>0,56</w:t>
            </w:r>
          </w:p>
        </w:tc>
      </w:tr>
    </w:tbl>
    <w:p w14:paraId="62946A89" w14:textId="77777777" w:rsidR="00002AF0" w:rsidRDefault="00002AF0">
      <w:pPr>
        <w:pStyle w:val="Normlnweb"/>
        <w:rPr>
          <w:sz w:val="20"/>
          <w:szCs w:val="20"/>
        </w:rPr>
      </w:pPr>
    </w:p>
    <w:p w14:paraId="7E41F1FD" w14:textId="335F7100" w:rsidR="00002AF0" w:rsidRDefault="00002AF0">
      <w:pPr>
        <w:pStyle w:val="Normlnweb"/>
        <w:rPr>
          <w:sz w:val="20"/>
          <w:szCs w:val="20"/>
        </w:rPr>
      </w:pPr>
    </w:p>
    <w:p w14:paraId="2B166440" w14:textId="77777777" w:rsidR="00002AF0" w:rsidRPr="00A05A90" w:rsidRDefault="00002AF0">
      <w:pPr>
        <w:pStyle w:val="Normlnweb"/>
        <w:rPr>
          <w:sz w:val="20"/>
          <w:szCs w:val="20"/>
        </w:rPr>
      </w:pPr>
    </w:p>
    <w:p w14:paraId="485AAC9D" w14:textId="3994AD57" w:rsidR="006832FA" w:rsidRPr="00A05A90" w:rsidRDefault="006832FA">
      <w:pPr>
        <w:spacing w:after="240"/>
        <w:rPr>
          <w:rFonts w:eastAsia="Times New Roman"/>
          <w:sz w:val="20"/>
          <w:szCs w:val="20"/>
        </w:rPr>
      </w:pPr>
    </w:p>
    <w:sectPr w:rsidR="006832FA" w:rsidRPr="00A05A90">
      <w:headerReference w:type="default" r:id="rId7"/>
      <w:footerReference w:type="default" r:id="rId8"/>
      <w:pgSz w:w="11907" w:h="16840"/>
      <w:pgMar w:top="0"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2ACE" w14:textId="77777777" w:rsidR="001A3016" w:rsidRDefault="001A3016">
      <w:r>
        <w:separator/>
      </w:r>
    </w:p>
  </w:endnote>
  <w:endnote w:type="continuationSeparator" w:id="0">
    <w:p w14:paraId="5BCA0FE3" w14:textId="77777777" w:rsidR="001A3016" w:rsidRDefault="001A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B248" w14:textId="77777777" w:rsidR="006832FA" w:rsidRDefault="003E7943">
    <w:pPr>
      <w:pStyle w:val="Normlnweb"/>
      <w:jc w:val="right"/>
      <w:rPr>
        <w:rFonts w:ascii="Arial" w:hAnsi="Arial" w:cs="Arial"/>
        <w:sz w:val="17"/>
        <w:szCs w:val="17"/>
      </w:rPr>
    </w:pPr>
    <w:r>
      <w:rPr>
        <w:rFonts w:ascii="Arial" w:hAnsi="Arial" w:cs="Arial"/>
        <w:sz w:val="17"/>
        <w:szCs w:val="17"/>
      </w:rPr>
      <w:t xml:space="preserve">Strana </w:t>
    </w:r>
    <w:r>
      <w:rPr>
        <w:rFonts w:ascii="Arial" w:hAnsi="Arial" w:cs="Arial"/>
        <w:sz w:val="17"/>
        <w:szCs w:val="17"/>
      </w:rPr>
      <w:fldChar w:fldCharType="begin"/>
    </w:r>
    <w:r>
      <w:rPr>
        <w:rFonts w:ascii="Arial" w:hAnsi="Arial" w:cs="Arial"/>
        <w:sz w:val="17"/>
        <w:szCs w:val="17"/>
      </w:rPr>
      <w:instrText>PAGE</w:instrText>
    </w:r>
    <w:r>
      <w:rPr>
        <w:rFonts w:ascii="Arial" w:hAnsi="Arial" w:cs="Arial"/>
        <w:sz w:val="17"/>
        <w:szCs w:val="17"/>
      </w:rPr>
      <w:fldChar w:fldCharType="separate"/>
    </w:r>
    <w:r w:rsidR="003E2FDD">
      <w:rPr>
        <w:rFonts w:ascii="Arial" w:hAnsi="Arial" w:cs="Arial"/>
        <w:noProof/>
        <w:sz w:val="17"/>
        <w:szCs w:val="17"/>
      </w:rPr>
      <w:t>2</w:t>
    </w:r>
    <w:r>
      <w:rPr>
        <w:rFonts w:ascii="Arial" w:hAnsi="Arial" w:cs="Arial"/>
        <w:sz w:val="17"/>
        <w:szCs w:val="17"/>
      </w:rPr>
      <w:fldChar w:fldCharType="end"/>
    </w:r>
    <w:r>
      <w:rPr>
        <w:rFonts w:ascii="Arial" w:hAnsi="Arial" w:cs="Arial"/>
        <w:sz w:val="17"/>
        <w:szCs w:val="17"/>
      </w:rPr>
      <w:t xml:space="preserve"> (celkem </w:t>
    </w:r>
    <w:r>
      <w:rPr>
        <w:rFonts w:ascii="Arial" w:hAnsi="Arial" w:cs="Arial"/>
        <w:sz w:val="17"/>
        <w:szCs w:val="17"/>
      </w:rPr>
      <w:fldChar w:fldCharType="begin"/>
    </w:r>
    <w:r>
      <w:rPr>
        <w:rFonts w:ascii="Arial" w:hAnsi="Arial" w:cs="Arial"/>
        <w:sz w:val="17"/>
        <w:szCs w:val="17"/>
      </w:rPr>
      <w:instrText>NUMPAGES</w:instrText>
    </w:r>
    <w:r>
      <w:rPr>
        <w:rFonts w:ascii="Arial" w:hAnsi="Arial" w:cs="Arial"/>
        <w:sz w:val="17"/>
        <w:szCs w:val="17"/>
      </w:rPr>
      <w:fldChar w:fldCharType="separate"/>
    </w:r>
    <w:r w:rsidR="003E2FDD">
      <w:rPr>
        <w:rFonts w:ascii="Arial" w:hAnsi="Arial" w:cs="Arial"/>
        <w:noProof/>
        <w:sz w:val="17"/>
        <w:szCs w:val="17"/>
      </w:rPr>
      <w:t>5</w:t>
    </w:r>
    <w:r>
      <w:rPr>
        <w:rFonts w:ascii="Arial" w:hAnsi="Arial" w:cs="Arial"/>
        <w:sz w:val="17"/>
        <w:szCs w:val="17"/>
      </w:rPr>
      <w:fldChar w:fldCharType="end"/>
    </w:r>
    <w:r>
      <w:rPr>
        <w:rFonts w:ascii="Arial" w:hAnsi="Arial" w:cs="Arial"/>
        <w:sz w:val="17"/>
        <w:szCs w:val="17"/>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7324E" w14:textId="77777777" w:rsidR="001A3016" w:rsidRDefault="001A3016">
      <w:r>
        <w:separator/>
      </w:r>
    </w:p>
  </w:footnote>
  <w:footnote w:type="continuationSeparator" w:id="0">
    <w:p w14:paraId="20B9EFC5" w14:textId="77777777" w:rsidR="001A3016" w:rsidRDefault="001A3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74AE" w14:textId="77777777" w:rsidR="006832FA" w:rsidRDefault="003E7943">
    <w:pPr>
      <w:rPr>
        <w:rFonts w:ascii="Arial" w:hAnsi="Arial" w:cs="Arial"/>
      </w:rPr>
    </w:pPr>
    <w:r>
      <w:rPr>
        <w:rFonts w:ascii="Arial" w:hAnsi="Arial" w:cs="Arial"/>
      </w:rPr>
      <w:t> </w:t>
    </w:r>
    <w:r>
      <w:rPr>
        <w:rFonts w:ascii="Arial" w:hAnsi="Arial" w:cs="Arial"/>
      </w:rPr>
      <w:b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659C"/>
    <w:multiLevelType w:val="hybridMultilevel"/>
    <w:tmpl w:val="B7CCB1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BB26C4A"/>
    <w:multiLevelType w:val="multilevel"/>
    <w:tmpl w:val="3708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B55DD"/>
    <w:multiLevelType w:val="hybridMultilevel"/>
    <w:tmpl w:val="D182EFCE"/>
    <w:lvl w:ilvl="0" w:tplc="4AEA474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3420760"/>
    <w:multiLevelType w:val="hybridMultilevel"/>
    <w:tmpl w:val="406CDB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6375E17"/>
    <w:multiLevelType w:val="multilevel"/>
    <w:tmpl w:val="A8487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623F8"/>
    <w:multiLevelType w:val="hybridMultilevel"/>
    <w:tmpl w:val="441C44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C2B3087"/>
    <w:multiLevelType w:val="multilevel"/>
    <w:tmpl w:val="C40A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BF7A26"/>
    <w:multiLevelType w:val="multilevel"/>
    <w:tmpl w:val="A3CC5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965FBC"/>
    <w:multiLevelType w:val="hybridMultilevel"/>
    <w:tmpl w:val="BFD007BE"/>
    <w:lvl w:ilvl="0" w:tplc="53507792">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4C1B5DB7"/>
    <w:multiLevelType w:val="multilevel"/>
    <w:tmpl w:val="24C6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324379"/>
    <w:multiLevelType w:val="hybridMultilevel"/>
    <w:tmpl w:val="90CC4B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6B103A1"/>
    <w:multiLevelType w:val="hybridMultilevel"/>
    <w:tmpl w:val="1E80720E"/>
    <w:lvl w:ilvl="0" w:tplc="64B01676">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5828476F"/>
    <w:multiLevelType w:val="multilevel"/>
    <w:tmpl w:val="8C784338"/>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3" w15:restartNumberingAfterBreak="0">
    <w:nsid w:val="5CA163C9"/>
    <w:multiLevelType w:val="hybridMultilevel"/>
    <w:tmpl w:val="04BAB22E"/>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4" w15:restartNumberingAfterBreak="0">
    <w:nsid w:val="6B2E153C"/>
    <w:multiLevelType w:val="hybridMultilevel"/>
    <w:tmpl w:val="9A94CE34"/>
    <w:lvl w:ilvl="0" w:tplc="D2F0E6C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7A1B22DD"/>
    <w:multiLevelType w:val="hybridMultilevel"/>
    <w:tmpl w:val="51A6D3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BA36FBA"/>
    <w:multiLevelType w:val="hybridMultilevel"/>
    <w:tmpl w:val="ECDC600E"/>
    <w:lvl w:ilvl="0" w:tplc="279CD370">
      <w:start w:val="7"/>
      <w:numFmt w:val="bullet"/>
      <w:lvlText w:val=""/>
      <w:lvlJc w:val="left"/>
      <w:pPr>
        <w:ind w:left="1080" w:hanging="360"/>
      </w:pPr>
      <w:rPr>
        <w:rFonts w:ascii="Symbol" w:eastAsiaTheme="minorHAnsi" w:hAnsi="Symbol"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7E0E41EE"/>
    <w:multiLevelType w:val="hybridMultilevel"/>
    <w:tmpl w:val="5F56F462"/>
    <w:lvl w:ilvl="0" w:tplc="5EA09A42">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16cid:durableId="232588902">
    <w:abstractNumId w:val="1"/>
  </w:num>
  <w:num w:numId="2" w16cid:durableId="2121795635">
    <w:abstractNumId w:val="4"/>
  </w:num>
  <w:num w:numId="3" w16cid:durableId="155532269">
    <w:abstractNumId w:val="6"/>
  </w:num>
  <w:num w:numId="4" w16cid:durableId="592512595">
    <w:abstractNumId w:val="9"/>
  </w:num>
  <w:num w:numId="5" w16cid:durableId="515388698">
    <w:abstractNumId w:val="7"/>
  </w:num>
  <w:num w:numId="6" w16cid:durableId="1358309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96162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5462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41086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6133759">
    <w:abstractNumId w:val="12"/>
  </w:num>
  <w:num w:numId="11" w16cid:durableId="1920015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6805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6369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4064227">
    <w:abstractNumId w:val="16"/>
  </w:num>
  <w:num w:numId="15" w16cid:durableId="1533792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07460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8397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4716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43"/>
    <w:rsid w:val="00002AF0"/>
    <w:rsid w:val="000C4AA0"/>
    <w:rsid w:val="00160506"/>
    <w:rsid w:val="00172D02"/>
    <w:rsid w:val="001A3016"/>
    <w:rsid w:val="002E4E45"/>
    <w:rsid w:val="00316ECE"/>
    <w:rsid w:val="003552C8"/>
    <w:rsid w:val="003E2FDD"/>
    <w:rsid w:val="003E7943"/>
    <w:rsid w:val="00486EDF"/>
    <w:rsid w:val="004F18CE"/>
    <w:rsid w:val="00507787"/>
    <w:rsid w:val="00587FB2"/>
    <w:rsid w:val="00644B3B"/>
    <w:rsid w:val="006832FA"/>
    <w:rsid w:val="006E400A"/>
    <w:rsid w:val="00750066"/>
    <w:rsid w:val="00766F43"/>
    <w:rsid w:val="00881225"/>
    <w:rsid w:val="00897E13"/>
    <w:rsid w:val="00A05A90"/>
    <w:rsid w:val="00AD28F6"/>
    <w:rsid w:val="00C36F9D"/>
    <w:rsid w:val="00CA42D8"/>
    <w:rsid w:val="00CD45DA"/>
    <w:rsid w:val="00CF5888"/>
    <w:rsid w:val="00F012B4"/>
    <w:rsid w:val="00FA3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2D462"/>
  <w15:chartTrackingRefBased/>
  <w15:docId w15:val="{E61DCEF2-2E60-4041-969D-FD6259FD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28"/>
      <w:szCs w:val="28"/>
    </w:rPr>
  </w:style>
  <w:style w:type="paragraph" w:styleId="Nadpis2">
    <w:name w:val="heading 2"/>
    <w:basedOn w:val="Normln"/>
    <w:link w:val="Nadpis2Char"/>
    <w:uiPriority w:val="9"/>
    <w:qFormat/>
    <w:pPr>
      <w:spacing w:before="100" w:beforeAutospacing="1" w:after="100" w:afterAutospacing="1"/>
      <w:outlineLvl w:val="1"/>
    </w:pPr>
    <w:rPr>
      <w:b/>
      <w:bCs/>
    </w:rPr>
  </w:style>
  <w:style w:type="paragraph" w:styleId="Nadpis3">
    <w:name w:val="heading 3"/>
    <w:basedOn w:val="Normln"/>
    <w:link w:val="Nadpis3Char"/>
    <w:uiPriority w:val="9"/>
    <w:qFormat/>
    <w:pPr>
      <w:spacing w:before="100" w:beforeAutospacing="1" w:after="100" w:afterAutospacing="1"/>
      <w:outlineLvl w:val="2"/>
    </w:pPr>
    <w:rPr>
      <w:b/>
      <w:bCs/>
      <w:sz w:val="22"/>
      <w:szCs w:val="22"/>
    </w:rPr>
  </w:style>
  <w:style w:type="paragraph" w:styleId="Nadpis4">
    <w:name w:val="heading 4"/>
    <w:basedOn w:val="Normln"/>
    <w:link w:val="Nadpis4Char"/>
    <w:uiPriority w:val="9"/>
    <w:qFormat/>
    <w:pPr>
      <w:spacing w:before="100" w:beforeAutospacing="1" w:after="100" w:afterAutospacing="1"/>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ln"/>
    <w:pPr>
      <w:spacing w:before="60" w:after="60"/>
      <w:ind w:left="60" w:right="60"/>
    </w:pPr>
  </w:style>
  <w:style w:type="paragraph" w:styleId="Normlnweb">
    <w:name w:val="Normal (Web)"/>
    <w:basedOn w:val="Normln"/>
    <w:uiPriority w:val="99"/>
    <w:unhideWhenUsed/>
    <w:pPr>
      <w:spacing w:before="60" w:after="60"/>
      <w:ind w:left="60" w:right="60"/>
    </w:pPr>
  </w:style>
  <w:style w:type="paragraph" w:styleId="Zhlav">
    <w:name w:val="header"/>
    <w:basedOn w:val="Normln"/>
    <w:link w:val="ZhlavChar"/>
    <w:uiPriority w:val="99"/>
    <w:unhideWhenUsed/>
    <w:pPr>
      <w:pBdr>
        <w:top w:val="single" w:sz="2" w:space="0" w:color="000000"/>
        <w:left w:val="single" w:sz="2" w:space="0" w:color="000000"/>
        <w:bottom w:val="single" w:sz="2" w:space="0" w:color="000000"/>
        <w:right w:val="single" w:sz="2" w:space="0" w:color="000000"/>
      </w:pBdr>
      <w:spacing w:before="60" w:after="60"/>
      <w:ind w:left="60" w:right="60"/>
    </w:pPr>
  </w:style>
  <w:style w:type="character" w:customStyle="1" w:styleId="ZhlavChar">
    <w:name w:val="Záhlaví Char"/>
    <w:basedOn w:val="Standardnpsmoodstavce"/>
    <w:link w:val="Zhlav"/>
    <w:uiPriority w:val="99"/>
    <w:rPr>
      <w:rFonts w:eastAsiaTheme="minorEastAsia"/>
      <w:sz w:val="24"/>
      <w:szCs w:val="24"/>
    </w:rPr>
  </w:style>
  <w:style w:type="paragraph" w:styleId="Zpat">
    <w:name w:val="footer"/>
    <w:basedOn w:val="Normln"/>
    <w:link w:val="ZpatChar"/>
    <w:uiPriority w:val="99"/>
    <w:unhideWhenUsed/>
    <w:pPr>
      <w:pBdr>
        <w:top w:val="single" w:sz="2" w:space="0" w:color="000000"/>
        <w:left w:val="single" w:sz="2" w:space="0" w:color="000000"/>
        <w:bottom w:val="single" w:sz="2" w:space="0" w:color="000000"/>
        <w:right w:val="single" w:sz="2" w:space="0" w:color="000000"/>
      </w:pBdr>
      <w:spacing w:before="60" w:after="60"/>
      <w:ind w:left="60" w:right="60"/>
    </w:pPr>
  </w:style>
  <w:style w:type="character" w:customStyle="1" w:styleId="ZpatChar">
    <w:name w:val="Zápatí Char"/>
    <w:basedOn w:val="Standardnpsmoodstavce"/>
    <w:link w:val="Zpat"/>
    <w:uiPriority w:val="99"/>
    <w:rPr>
      <w:rFonts w:eastAsiaTheme="minorEastAsia"/>
      <w:sz w:val="24"/>
      <w:szCs w:val="24"/>
    </w:rPr>
  </w:style>
  <w:style w:type="paragraph" w:customStyle="1" w:styleId="border-around">
    <w:name w:val="border-around"/>
    <w:basedOn w:val="Normln"/>
    <w:pPr>
      <w:pBdr>
        <w:top w:val="single" w:sz="6" w:space="0" w:color="000000"/>
        <w:left w:val="single" w:sz="6" w:space="0" w:color="000000"/>
        <w:bottom w:val="single" w:sz="6" w:space="0" w:color="000000"/>
        <w:right w:val="single" w:sz="6" w:space="0" w:color="000000"/>
      </w:pBdr>
      <w:spacing w:before="75" w:after="75"/>
    </w:pPr>
  </w:style>
  <w:style w:type="paragraph" w:customStyle="1" w:styleId="sign">
    <w:name w:val="sign"/>
    <w:basedOn w:val="Normln"/>
    <w:pPr>
      <w:pBdr>
        <w:top w:val="single" w:sz="6" w:space="8" w:color="000000"/>
      </w:pBdr>
      <w:spacing w:before="60" w:after="60"/>
      <w:ind w:left="60" w:right="60"/>
      <w:jc w:val="center"/>
    </w:pPr>
  </w:style>
  <w:style w:type="paragraph" w:customStyle="1" w:styleId="forsign">
    <w:name w:val="forsign"/>
    <w:basedOn w:val="Normln"/>
    <w:pPr>
      <w:spacing w:before="60" w:after="60" w:line="960" w:lineRule="atLeast"/>
      <w:ind w:left="60" w:right="60"/>
    </w:pPr>
  </w:style>
  <w:style w:type="paragraph" w:customStyle="1" w:styleId="spacing">
    <w:name w:val="spacing"/>
    <w:basedOn w:val="Normln"/>
    <w:pPr>
      <w:spacing w:before="60" w:after="60"/>
      <w:ind w:left="60" w:right="60"/>
    </w:pPr>
  </w:style>
  <w:style w:type="paragraph" w:customStyle="1" w:styleId="clear">
    <w:name w:val="clear"/>
    <w:basedOn w:val="Normln"/>
    <w:pPr>
      <w:spacing w:before="60" w:after="60"/>
      <w:ind w:left="60" w:right="60"/>
    </w:pPr>
  </w:style>
  <w:style w:type="paragraph" w:customStyle="1" w:styleId="break">
    <w:name w:val="break"/>
    <w:basedOn w:val="Normln"/>
    <w:pPr>
      <w:pageBreakBefore/>
      <w:spacing w:before="60" w:after="60"/>
      <w:ind w:left="60" w:right="60"/>
    </w:pPr>
  </w:style>
  <w:style w:type="paragraph" w:customStyle="1" w:styleId="break-after">
    <w:name w:val="break-after"/>
    <w:basedOn w:val="Normln"/>
    <w:pPr>
      <w:spacing w:before="60" w:after="60"/>
      <w:ind w:left="60" w:right="60"/>
    </w:pPr>
  </w:style>
  <w:style w:type="paragraph" w:customStyle="1" w:styleId="text-top">
    <w:name w:val="text-top"/>
    <w:basedOn w:val="Normln"/>
    <w:pPr>
      <w:spacing w:before="60" w:after="60"/>
      <w:ind w:left="60" w:right="60"/>
      <w:textAlignment w:val="top"/>
    </w:pPr>
  </w:style>
  <w:style w:type="paragraph" w:customStyle="1" w:styleId="no-break">
    <w:name w:val="no-break"/>
    <w:basedOn w:val="Normln"/>
    <w:pPr>
      <w:spacing w:before="60" w:after="60"/>
      <w:ind w:left="60" w:right="60"/>
    </w:pPr>
  </w:style>
  <w:style w:type="paragraph" w:customStyle="1" w:styleId="indent-1em">
    <w:name w:val="indent-1em"/>
    <w:basedOn w:val="Normln"/>
    <w:pPr>
      <w:spacing w:before="60" w:after="60"/>
      <w:ind w:left="60" w:right="60"/>
    </w:pPr>
  </w:style>
  <w:style w:type="paragraph" w:customStyle="1" w:styleId="fsh13">
    <w:name w:val="fsh13"/>
    <w:basedOn w:val="Normln"/>
    <w:pPr>
      <w:spacing w:before="60" w:after="60" w:line="195" w:lineRule="atLeast"/>
      <w:ind w:left="60" w:right="60"/>
    </w:pPr>
    <w:rPr>
      <w:sz w:val="20"/>
      <w:szCs w:val="20"/>
    </w:rPr>
  </w:style>
  <w:style w:type="paragraph" w:customStyle="1" w:styleId="red">
    <w:name w:val="red"/>
    <w:basedOn w:val="Normln"/>
    <w:pPr>
      <w:spacing w:before="60" w:after="60"/>
      <w:ind w:left="60" w:right="60"/>
    </w:pPr>
    <w:rPr>
      <w:color w:val="FF0000"/>
    </w:rPr>
  </w:style>
  <w:style w:type="paragraph" w:customStyle="1" w:styleId="text-underline">
    <w:name w:val="text-underline"/>
    <w:basedOn w:val="Normln"/>
    <w:pPr>
      <w:spacing w:before="60" w:after="60"/>
      <w:ind w:left="60" w:right="60"/>
    </w:pPr>
    <w:rPr>
      <w:u w:val="single"/>
    </w:rPr>
  </w:style>
  <w:style w:type="paragraph" w:customStyle="1" w:styleId="tmodra">
    <w:name w:val="tmodra"/>
    <w:basedOn w:val="Normln"/>
    <w:pPr>
      <w:spacing w:before="60" w:after="60"/>
      <w:ind w:left="60" w:right="60"/>
    </w:pPr>
    <w:rPr>
      <w:color w:val="114767"/>
    </w:rPr>
  </w:style>
  <w:style w:type="paragraph" w:customStyle="1" w:styleId="hrtmodra">
    <w:name w:val="hrtmodra"/>
    <w:basedOn w:val="Normln"/>
    <w:pPr>
      <w:pBdr>
        <w:top w:val="single" w:sz="6" w:space="0" w:color="114767"/>
        <w:left w:val="single" w:sz="6" w:space="0" w:color="114767"/>
        <w:bottom w:val="single" w:sz="6" w:space="0" w:color="114767"/>
        <w:right w:val="single" w:sz="6" w:space="0" w:color="114767"/>
      </w:pBdr>
      <w:spacing w:before="60" w:after="60"/>
      <w:ind w:left="60" w:right="60"/>
    </w:pPr>
    <w:rPr>
      <w:color w:val="114767"/>
    </w:rPr>
  </w:style>
  <w:style w:type="paragraph" w:customStyle="1" w:styleId="smodra">
    <w:name w:val="smodra"/>
    <w:basedOn w:val="Normln"/>
    <w:pPr>
      <w:spacing w:before="60" w:after="60"/>
      <w:ind w:left="60" w:right="60"/>
    </w:pPr>
    <w:rPr>
      <w:color w:val="209CD3"/>
    </w:rPr>
  </w:style>
  <w:style w:type="paragraph" w:customStyle="1" w:styleId="black">
    <w:name w:val="black"/>
    <w:basedOn w:val="Normln"/>
    <w:pPr>
      <w:spacing w:before="60" w:after="60"/>
      <w:ind w:left="60" w:right="60"/>
    </w:pPr>
    <w:rPr>
      <w:color w:val="000000"/>
    </w:rPr>
  </w:style>
  <w:style w:type="paragraph" w:customStyle="1" w:styleId="zahlavism">
    <w:name w:val="zahlavism"/>
    <w:basedOn w:val="Normln"/>
    <w:pPr>
      <w:spacing w:before="60" w:after="60"/>
      <w:ind w:left="60" w:right="60"/>
    </w:pPr>
    <w:rPr>
      <w:b/>
      <w:bCs/>
      <w:color w:val="009EE0"/>
      <w:sz w:val="18"/>
      <w:szCs w:val="18"/>
    </w:rPr>
  </w:style>
  <w:style w:type="paragraph" w:customStyle="1" w:styleId="zahlavitm">
    <w:name w:val="zahlavitm"/>
    <w:basedOn w:val="Normln"/>
    <w:pPr>
      <w:spacing w:before="60" w:after="60"/>
      <w:ind w:left="60" w:right="60"/>
    </w:pPr>
    <w:rPr>
      <w:b/>
      <w:bCs/>
      <w:color w:val="114767"/>
      <w:sz w:val="18"/>
      <w:szCs w:val="18"/>
    </w:rPr>
  </w:style>
  <w:style w:type="paragraph" w:customStyle="1" w:styleId="zahlavievidenceid">
    <w:name w:val="zahlavievidenceid"/>
    <w:basedOn w:val="Normln"/>
    <w:pPr>
      <w:spacing w:before="60" w:after="60"/>
      <w:ind w:left="60" w:right="60"/>
      <w:jc w:val="right"/>
    </w:pPr>
    <w:rPr>
      <w:b/>
      <w:bCs/>
      <w:color w:val="114767"/>
      <w:sz w:val="18"/>
      <w:szCs w:val="18"/>
    </w:rPr>
  </w:style>
  <w:style w:type="paragraph" w:customStyle="1" w:styleId="zahlavistrongtal">
    <w:name w:val="zahlavistrongtal"/>
    <w:basedOn w:val="Normln"/>
    <w:pPr>
      <w:spacing w:before="60" w:after="60"/>
      <w:ind w:left="60" w:right="60"/>
    </w:pPr>
    <w:rPr>
      <w:b/>
      <w:bCs/>
      <w:color w:val="114767"/>
      <w:sz w:val="18"/>
      <w:szCs w:val="18"/>
    </w:rPr>
  </w:style>
  <w:style w:type="paragraph" w:customStyle="1" w:styleId="zahlavipriloha">
    <w:name w:val="zahlavipriloha"/>
    <w:basedOn w:val="Normln"/>
    <w:pPr>
      <w:spacing w:before="60" w:after="60"/>
      <w:ind w:left="60" w:right="60"/>
      <w:jc w:val="right"/>
    </w:pPr>
    <w:rPr>
      <w:color w:val="114767"/>
      <w:sz w:val="18"/>
      <w:szCs w:val="18"/>
    </w:rPr>
  </w:style>
  <w:style w:type="paragraph" w:customStyle="1" w:styleId="zapatitm">
    <w:name w:val="zapatitm"/>
    <w:basedOn w:val="Normln"/>
    <w:pPr>
      <w:spacing w:before="60" w:after="60"/>
      <w:ind w:left="60" w:right="60"/>
      <w:jc w:val="center"/>
    </w:pPr>
    <w:rPr>
      <w:color w:val="114767"/>
      <w:sz w:val="18"/>
      <w:szCs w:val="18"/>
    </w:rPr>
  </w:style>
  <w:style w:type="paragraph" w:customStyle="1" w:styleId="tablespcss">
    <w:name w:val="tablespcss"/>
    <w:basedOn w:val="Normln"/>
    <w:pPr>
      <w:pBdr>
        <w:top w:val="single" w:sz="6" w:space="0" w:color="000000"/>
        <w:left w:val="single" w:sz="6" w:space="0" w:color="000000"/>
        <w:bottom w:val="single" w:sz="6" w:space="0" w:color="000000"/>
        <w:right w:val="single" w:sz="6" w:space="0" w:color="000000"/>
      </w:pBdr>
      <w:spacing w:before="60" w:after="60"/>
      <w:ind w:left="60" w:right="60"/>
    </w:pPr>
  </w:style>
  <w:style w:type="paragraph" w:customStyle="1" w:styleId="discussion-message">
    <w:name w:val="discussion-message"/>
    <w:basedOn w:val="Normln"/>
    <w:pPr>
      <w:spacing w:before="60" w:after="120"/>
      <w:ind w:left="60" w:right="60"/>
    </w:pPr>
  </w:style>
  <w:style w:type="paragraph" w:customStyle="1" w:styleId="info">
    <w:name w:val="info"/>
    <w:basedOn w:val="Normln"/>
    <w:pPr>
      <w:spacing w:before="60" w:after="60"/>
      <w:ind w:left="60" w:right="60"/>
    </w:pPr>
  </w:style>
  <w:style w:type="paragraph" w:customStyle="1" w:styleId="text">
    <w:name w:val="text"/>
    <w:basedOn w:val="Normln"/>
    <w:pPr>
      <w:spacing w:before="60" w:after="60"/>
      <w:ind w:left="60" w:right="60"/>
    </w:pPr>
  </w:style>
  <w:style w:type="paragraph" w:customStyle="1" w:styleId="bold">
    <w:name w:val="bold"/>
    <w:basedOn w:val="Normln"/>
    <w:pPr>
      <w:spacing w:before="60" w:after="60"/>
      <w:ind w:left="60" w:right="60"/>
    </w:pPr>
    <w:rPr>
      <w:b/>
      <w:bCs/>
    </w:rPr>
  </w:style>
  <w:style w:type="paragraph" w:customStyle="1" w:styleId="textleft">
    <w:name w:val="textleft"/>
    <w:basedOn w:val="Normln"/>
    <w:pPr>
      <w:spacing w:before="60" w:after="60"/>
      <w:ind w:left="60" w:right="60"/>
    </w:pPr>
  </w:style>
  <w:style w:type="paragraph" w:customStyle="1" w:styleId="textright">
    <w:name w:val="textright"/>
    <w:basedOn w:val="Normln"/>
    <w:pPr>
      <w:spacing w:before="60" w:after="60"/>
      <w:ind w:left="60" w:right="60"/>
      <w:jc w:val="right"/>
    </w:pPr>
  </w:style>
  <w:style w:type="paragraph" w:customStyle="1" w:styleId="textcenter">
    <w:name w:val="textcenter"/>
    <w:basedOn w:val="Normln"/>
    <w:pPr>
      <w:spacing w:before="60" w:after="60"/>
      <w:ind w:left="60" w:right="60"/>
      <w:jc w:val="center"/>
    </w:pPr>
  </w:style>
  <w:style w:type="paragraph" w:customStyle="1" w:styleId="info1">
    <w:name w:val="info1"/>
    <w:basedOn w:val="Normln"/>
    <w:pPr>
      <w:shd w:val="clear" w:color="auto" w:fill="EEEEEE"/>
      <w:spacing w:before="60" w:after="60"/>
      <w:ind w:left="60" w:right="60"/>
    </w:pPr>
  </w:style>
  <w:style w:type="paragraph" w:customStyle="1" w:styleId="text1">
    <w:name w:val="text1"/>
    <w:basedOn w:val="Normln"/>
    <w:pPr>
      <w:spacing w:before="60" w:after="60"/>
      <w:ind w:left="60" w:right="60"/>
    </w:pPr>
  </w:style>
  <w:style w:type="character" w:styleId="Siln">
    <w:name w:val="Strong"/>
    <w:basedOn w:val="Standardnpsmoodstavce"/>
    <w:uiPriority w:val="22"/>
    <w:qFormat/>
    <w:rPr>
      <w:b/>
      <w:bCs/>
    </w:rPr>
  </w:style>
  <w:style w:type="character" w:customStyle="1" w:styleId="name">
    <w:name w:val="name"/>
    <w:basedOn w:val="Standardnpsmoodstavce"/>
  </w:style>
  <w:style w:type="paragraph" w:styleId="Odstavecseseznamem">
    <w:name w:val="List Paragraph"/>
    <w:basedOn w:val="Normln"/>
    <w:uiPriority w:val="34"/>
    <w:qFormat/>
    <w:rsid w:val="00F012B4"/>
    <w:pPr>
      <w:spacing w:after="160" w:line="256"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962">
      <w:bodyDiv w:val="1"/>
      <w:marLeft w:val="0"/>
      <w:marRight w:val="0"/>
      <w:marTop w:val="0"/>
      <w:marBottom w:val="0"/>
      <w:divBdr>
        <w:top w:val="none" w:sz="0" w:space="0" w:color="auto"/>
        <w:left w:val="none" w:sz="0" w:space="0" w:color="auto"/>
        <w:bottom w:val="none" w:sz="0" w:space="0" w:color="auto"/>
        <w:right w:val="none" w:sz="0" w:space="0" w:color="auto"/>
      </w:divBdr>
    </w:div>
    <w:div w:id="95951333">
      <w:bodyDiv w:val="1"/>
      <w:marLeft w:val="0"/>
      <w:marRight w:val="0"/>
      <w:marTop w:val="0"/>
      <w:marBottom w:val="0"/>
      <w:divBdr>
        <w:top w:val="none" w:sz="0" w:space="0" w:color="auto"/>
        <w:left w:val="none" w:sz="0" w:space="0" w:color="auto"/>
        <w:bottom w:val="none" w:sz="0" w:space="0" w:color="auto"/>
        <w:right w:val="none" w:sz="0" w:space="0" w:color="auto"/>
      </w:divBdr>
    </w:div>
    <w:div w:id="564027662">
      <w:bodyDiv w:val="1"/>
      <w:marLeft w:val="0"/>
      <w:marRight w:val="0"/>
      <w:marTop w:val="0"/>
      <w:marBottom w:val="0"/>
      <w:divBdr>
        <w:top w:val="none" w:sz="0" w:space="0" w:color="auto"/>
        <w:left w:val="none" w:sz="0" w:space="0" w:color="auto"/>
        <w:bottom w:val="none" w:sz="0" w:space="0" w:color="auto"/>
        <w:right w:val="none" w:sz="0" w:space="0" w:color="auto"/>
      </w:divBdr>
    </w:div>
    <w:div w:id="613633178">
      <w:bodyDiv w:val="1"/>
      <w:marLeft w:val="0"/>
      <w:marRight w:val="0"/>
      <w:marTop w:val="0"/>
      <w:marBottom w:val="0"/>
      <w:divBdr>
        <w:top w:val="none" w:sz="0" w:space="0" w:color="auto"/>
        <w:left w:val="none" w:sz="0" w:space="0" w:color="auto"/>
        <w:bottom w:val="none" w:sz="0" w:space="0" w:color="auto"/>
        <w:right w:val="none" w:sz="0" w:space="0" w:color="auto"/>
      </w:divBdr>
    </w:div>
    <w:div w:id="847790302">
      <w:bodyDiv w:val="1"/>
      <w:marLeft w:val="0"/>
      <w:marRight w:val="0"/>
      <w:marTop w:val="0"/>
      <w:marBottom w:val="0"/>
      <w:divBdr>
        <w:top w:val="none" w:sz="0" w:space="0" w:color="auto"/>
        <w:left w:val="none" w:sz="0" w:space="0" w:color="auto"/>
        <w:bottom w:val="none" w:sz="0" w:space="0" w:color="auto"/>
        <w:right w:val="none" w:sz="0" w:space="0" w:color="auto"/>
      </w:divBdr>
    </w:div>
    <w:div w:id="1017542861">
      <w:bodyDiv w:val="1"/>
      <w:marLeft w:val="0"/>
      <w:marRight w:val="0"/>
      <w:marTop w:val="0"/>
      <w:marBottom w:val="0"/>
      <w:divBdr>
        <w:top w:val="none" w:sz="0" w:space="0" w:color="auto"/>
        <w:left w:val="none" w:sz="0" w:space="0" w:color="auto"/>
        <w:bottom w:val="none" w:sz="0" w:space="0" w:color="auto"/>
        <w:right w:val="none" w:sz="0" w:space="0" w:color="auto"/>
      </w:divBdr>
    </w:div>
    <w:div w:id="1331982408">
      <w:bodyDiv w:val="1"/>
      <w:marLeft w:val="0"/>
      <w:marRight w:val="0"/>
      <w:marTop w:val="0"/>
      <w:marBottom w:val="0"/>
      <w:divBdr>
        <w:top w:val="none" w:sz="0" w:space="0" w:color="auto"/>
        <w:left w:val="none" w:sz="0" w:space="0" w:color="auto"/>
        <w:bottom w:val="none" w:sz="0" w:space="0" w:color="auto"/>
        <w:right w:val="none" w:sz="0" w:space="0" w:color="auto"/>
      </w:divBdr>
    </w:div>
    <w:div w:id="1540510693">
      <w:bodyDiv w:val="1"/>
      <w:marLeft w:val="0"/>
      <w:marRight w:val="0"/>
      <w:marTop w:val="0"/>
      <w:marBottom w:val="0"/>
      <w:divBdr>
        <w:top w:val="none" w:sz="0" w:space="0" w:color="auto"/>
        <w:left w:val="none" w:sz="0" w:space="0" w:color="auto"/>
        <w:bottom w:val="none" w:sz="0" w:space="0" w:color="auto"/>
        <w:right w:val="none" w:sz="0" w:space="0" w:color="auto"/>
      </w:divBdr>
    </w:div>
    <w:div w:id="1636373015">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96689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2423</Words>
  <Characters>14301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RYTÍŘ Tomáš Ing.</dc:creator>
  <cp:keywords/>
  <dc:description/>
  <cp:lastModifiedBy>Ing. Jaroslav Bergman</cp:lastModifiedBy>
  <cp:revision>3</cp:revision>
  <dcterms:created xsi:type="dcterms:W3CDTF">2025-02-11T07:41:00Z</dcterms:created>
  <dcterms:modified xsi:type="dcterms:W3CDTF">2025-02-11T07:43:00Z</dcterms:modified>
</cp:coreProperties>
</file>